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97" w:rsidRPr="00F148EA" w:rsidRDefault="00156697" w:rsidP="00156697">
      <w:pPr>
        <w:spacing w:after="60" w:line="240" w:lineRule="auto"/>
        <w:jc w:val="center"/>
        <w:rPr>
          <w:rFonts w:ascii="Eras Bold ITC" w:hAnsi="Eras Bold ITC" w:cs="Arial"/>
          <w:color w:val="0070C0"/>
          <w:sz w:val="40"/>
        </w:rPr>
      </w:pPr>
      <w:r w:rsidRPr="00F148EA">
        <w:rPr>
          <w:rFonts w:ascii="Eras Bold ITC" w:hAnsi="Eras Bold ITC" w:cs="Arial"/>
          <w:color w:val="0070C0"/>
          <w:sz w:val="48"/>
        </w:rPr>
        <w:t>Godly Joy</w:t>
      </w:r>
    </w:p>
    <w:p w:rsidR="00156697" w:rsidRPr="00857F44" w:rsidRDefault="00156697" w:rsidP="00156697">
      <w:pPr>
        <w:spacing w:after="120"/>
        <w:jc w:val="center"/>
        <w:rPr>
          <w:rFonts w:asciiTheme="minorHAnsi" w:hAnsiTheme="minorHAnsi"/>
          <w:sz w:val="26"/>
          <w:szCs w:val="26"/>
        </w:rPr>
      </w:pPr>
      <w:r w:rsidRPr="00E6311D">
        <w:rPr>
          <w:rFonts w:asciiTheme="minorHAnsi" w:hAnsiTheme="minorHAnsi"/>
          <w:sz w:val="26"/>
          <w:szCs w:val="26"/>
        </w:rPr>
        <w:t>(</w:t>
      </w:r>
      <w:proofErr w:type="gramStart"/>
      <w:r w:rsidRPr="00E6311D">
        <w:rPr>
          <w:rFonts w:asciiTheme="minorHAnsi" w:hAnsiTheme="minorHAnsi"/>
          <w:sz w:val="26"/>
          <w:szCs w:val="26"/>
        </w:rPr>
        <w:t>by</w:t>
      </w:r>
      <w:proofErr w:type="gramEnd"/>
      <w:r w:rsidRPr="00E6311D">
        <w:rPr>
          <w:rFonts w:asciiTheme="minorHAnsi" w:hAnsiTheme="minorHAnsi"/>
          <w:sz w:val="26"/>
          <w:szCs w:val="26"/>
        </w:rPr>
        <w:t xml:space="preserve"> </w:t>
      </w:r>
      <w:r>
        <w:rPr>
          <w:rFonts w:asciiTheme="minorHAnsi" w:hAnsiTheme="minorHAnsi"/>
          <w:sz w:val="26"/>
          <w:szCs w:val="26"/>
        </w:rPr>
        <w:t>Gary Henry</w:t>
      </w:r>
      <w:r w:rsidRPr="00E6311D">
        <w:rPr>
          <w:rFonts w:asciiTheme="minorHAnsi" w:hAnsiTheme="minorHAnsi"/>
          <w:sz w:val="26"/>
          <w:szCs w:val="26"/>
        </w:rPr>
        <w:t>)</w:t>
      </w:r>
    </w:p>
    <w:p w:rsidR="00156697" w:rsidRPr="00F148EA" w:rsidRDefault="00156697" w:rsidP="00156697">
      <w:pPr>
        <w:spacing w:after="120" w:line="240" w:lineRule="auto"/>
        <w:ind w:firstLine="547"/>
        <w:jc w:val="both"/>
        <w:rPr>
          <w:color w:val="000000" w:themeColor="text1"/>
          <w:sz w:val="25"/>
          <w:szCs w:val="25"/>
        </w:rPr>
      </w:pPr>
      <w:r w:rsidRPr="00F148EA">
        <w:rPr>
          <w:b/>
          <w:i/>
          <w:color w:val="000000" w:themeColor="text1"/>
          <w:sz w:val="25"/>
          <w:szCs w:val="25"/>
        </w:rPr>
        <w:t xml:space="preserve">“Yet I will rejoice in the Lord, I will joy in the God of my salvation” </w:t>
      </w:r>
      <w:r>
        <w:rPr>
          <w:color w:val="000000" w:themeColor="text1"/>
          <w:sz w:val="25"/>
          <w:szCs w:val="25"/>
        </w:rPr>
        <w:t>(</w:t>
      </w:r>
      <w:r w:rsidRPr="00F148EA">
        <w:rPr>
          <w:b/>
          <w:color w:val="C00000"/>
          <w:sz w:val="25"/>
          <w:szCs w:val="25"/>
        </w:rPr>
        <w:t>Habakkuk 3:18</w:t>
      </w:r>
      <w:r>
        <w:rPr>
          <w:color w:val="000000" w:themeColor="text1"/>
          <w:sz w:val="25"/>
          <w:szCs w:val="25"/>
        </w:rPr>
        <w:t>)</w:t>
      </w:r>
      <w:r w:rsidRPr="00F148EA">
        <w:rPr>
          <w:color w:val="000000" w:themeColor="text1"/>
          <w:sz w:val="25"/>
          <w:szCs w:val="25"/>
        </w:rPr>
        <w:t>.</w:t>
      </w:r>
    </w:p>
    <w:p w:rsidR="00156697" w:rsidRPr="00F148EA" w:rsidRDefault="00156697" w:rsidP="00156697">
      <w:pPr>
        <w:spacing w:after="120" w:line="240" w:lineRule="auto"/>
        <w:ind w:firstLine="547"/>
        <w:jc w:val="both"/>
        <w:rPr>
          <w:color w:val="000000" w:themeColor="text1"/>
          <w:sz w:val="25"/>
          <w:szCs w:val="25"/>
        </w:rPr>
      </w:pPr>
      <w:r w:rsidRPr="00F148EA">
        <w:rPr>
          <w:color w:val="000000" w:themeColor="text1"/>
          <w:sz w:val="25"/>
          <w:szCs w:val="25"/>
        </w:rPr>
        <w:t xml:space="preserve">WE OFTEN EMPHASIZE THE NEED FOR OUR SORROW TO BE GODLY SORROW, </w:t>
      </w:r>
      <w:r w:rsidRPr="00F148EA">
        <w:rPr>
          <w:color w:val="000000" w:themeColor="text1"/>
          <w:sz w:val="25"/>
          <w:szCs w:val="25"/>
          <w:u w:val="single"/>
        </w:rPr>
        <w:t>BUT IS IT ANY LESS IMPORTANT FOR OUR JOY TO BE GODLY JOY</w:t>
      </w:r>
      <w:r w:rsidRPr="00F148EA">
        <w:rPr>
          <w:color w:val="000000" w:themeColor="text1"/>
          <w:sz w:val="25"/>
          <w:szCs w:val="25"/>
        </w:rPr>
        <w:t>? If it is dangerous for worldly thinking to infect our sorrow, is it any less of a problem when it jeopardizes our joy?</w:t>
      </w:r>
    </w:p>
    <w:p w:rsidR="00156697" w:rsidRPr="00F148EA" w:rsidRDefault="00156697" w:rsidP="00156697">
      <w:pPr>
        <w:spacing w:after="120" w:line="240" w:lineRule="auto"/>
        <w:ind w:firstLine="547"/>
        <w:jc w:val="both"/>
        <w:rPr>
          <w:color w:val="000000" w:themeColor="text1"/>
          <w:sz w:val="25"/>
          <w:szCs w:val="25"/>
        </w:rPr>
      </w:pPr>
      <w:r w:rsidRPr="00F148EA">
        <w:rPr>
          <w:color w:val="000000" w:themeColor="text1"/>
          <w:sz w:val="25"/>
          <w:szCs w:val="25"/>
        </w:rPr>
        <w:t>To begin with, what is it about godly joy that makes it “godly”? The answer is not hard to find. Just as godly sorrow is focused on God rather than self (it grieves what our sins have cost Him and not us), godly joy is also focused on God. It rejoices in whatever God rejoices about: the accomplishment of His purposes, the triumph of His cause, the redemption of those who have accepted His salvation, and, yes, even the carrying out of His justice.</w:t>
      </w:r>
    </w:p>
    <w:p w:rsidR="00156697" w:rsidRPr="00F148EA" w:rsidRDefault="00156697" w:rsidP="00156697">
      <w:pPr>
        <w:spacing w:after="120" w:line="240" w:lineRule="auto"/>
        <w:ind w:firstLine="547"/>
        <w:jc w:val="both"/>
        <w:rPr>
          <w:i/>
          <w:color w:val="000000" w:themeColor="text1"/>
          <w:sz w:val="25"/>
          <w:szCs w:val="25"/>
        </w:rPr>
      </w:pPr>
      <w:r w:rsidRPr="00F148EA">
        <w:rPr>
          <w:color w:val="000000" w:themeColor="text1"/>
          <w:sz w:val="25"/>
          <w:szCs w:val="25"/>
        </w:rPr>
        <w:t xml:space="preserve">I believe one prominent feature of godly joy is that it rejoices in the life-path that God </w:t>
      </w:r>
      <w:proofErr w:type="gramStart"/>
      <w:r w:rsidRPr="00F148EA">
        <w:rPr>
          <w:color w:val="000000" w:themeColor="text1"/>
          <w:sz w:val="25"/>
          <w:szCs w:val="25"/>
        </w:rPr>
        <w:t>lays</w:t>
      </w:r>
      <w:proofErr w:type="gramEnd"/>
      <w:r w:rsidRPr="00F148EA">
        <w:rPr>
          <w:color w:val="000000" w:themeColor="text1"/>
          <w:sz w:val="25"/>
          <w:szCs w:val="25"/>
        </w:rPr>
        <w:t xml:space="preserve"> out before us. That is, it finds joy in following the path that God indicates rather than the one we might have chosen. It genuinely rejoices in the accomplishment of God’s will, whatever that might mean for us personally. As Evelyn Underhill put it, </w:t>
      </w:r>
      <w:r w:rsidRPr="00F148EA">
        <w:rPr>
          <w:i/>
          <w:color w:val="000000" w:themeColor="text1"/>
          <w:sz w:val="25"/>
          <w:szCs w:val="25"/>
        </w:rPr>
        <w:t>“This is the secret of joy. We shall no longer strive for our own way, but commit ourselves, easily and simply, to God’s way, acquiesce in his will, and in so doing find our peace.”</w:t>
      </w:r>
    </w:p>
    <w:p w:rsidR="00156697" w:rsidRPr="00F148EA" w:rsidRDefault="00156697" w:rsidP="00156697">
      <w:pPr>
        <w:spacing w:after="120" w:line="240" w:lineRule="auto"/>
        <w:ind w:firstLine="547"/>
        <w:jc w:val="both"/>
        <w:rPr>
          <w:color w:val="000000" w:themeColor="text1"/>
          <w:sz w:val="25"/>
          <w:szCs w:val="25"/>
        </w:rPr>
      </w:pPr>
      <w:r w:rsidRPr="00F148EA">
        <w:rPr>
          <w:color w:val="000000" w:themeColor="text1"/>
          <w:sz w:val="25"/>
          <w:szCs w:val="25"/>
        </w:rPr>
        <w:t xml:space="preserve">Jesus is obviously the great example here. He experienced no greater joy than being a part of the fulfillment of His Father’s purposes, even when the role required of Him was painful and difficult. On one occasion, He said, </w:t>
      </w:r>
      <w:r w:rsidRPr="00A34610">
        <w:rPr>
          <w:b/>
          <w:i/>
          <w:color w:val="000000" w:themeColor="text1"/>
          <w:sz w:val="25"/>
          <w:szCs w:val="25"/>
        </w:rPr>
        <w:t xml:space="preserve">“My food is to do the will of Him who sent </w:t>
      </w:r>
      <w:proofErr w:type="gramStart"/>
      <w:r w:rsidRPr="00A34610">
        <w:rPr>
          <w:b/>
          <w:i/>
          <w:color w:val="000000" w:themeColor="text1"/>
          <w:sz w:val="25"/>
          <w:szCs w:val="25"/>
        </w:rPr>
        <w:t>Me</w:t>
      </w:r>
      <w:proofErr w:type="gramEnd"/>
      <w:r w:rsidRPr="00A34610">
        <w:rPr>
          <w:b/>
          <w:i/>
          <w:color w:val="000000" w:themeColor="text1"/>
          <w:sz w:val="25"/>
          <w:szCs w:val="25"/>
        </w:rPr>
        <w:t>, and to finish His work”</w:t>
      </w:r>
      <w:r w:rsidRPr="00F148EA">
        <w:rPr>
          <w:color w:val="000000" w:themeColor="text1"/>
          <w:sz w:val="25"/>
          <w:szCs w:val="25"/>
        </w:rPr>
        <w:t xml:space="preserve"> (</w:t>
      </w:r>
      <w:r w:rsidRPr="00A34610">
        <w:rPr>
          <w:b/>
          <w:color w:val="C00000"/>
          <w:sz w:val="25"/>
          <w:szCs w:val="25"/>
        </w:rPr>
        <w:t>John 4:34</w:t>
      </w:r>
      <w:r w:rsidRPr="00F148EA">
        <w:rPr>
          <w:color w:val="000000" w:themeColor="text1"/>
          <w:sz w:val="25"/>
          <w:szCs w:val="25"/>
        </w:rPr>
        <w:t>). He derived more joy from obedience than most people get from a great meal.</w:t>
      </w:r>
    </w:p>
    <w:p w:rsidR="00156697" w:rsidRPr="00F148EA" w:rsidRDefault="00156697" w:rsidP="00156697">
      <w:pPr>
        <w:spacing w:after="60" w:line="240" w:lineRule="auto"/>
        <w:ind w:firstLine="547"/>
        <w:jc w:val="both"/>
        <w:rPr>
          <w:color w:val="000000" w:themeColor="text1"/>
          <w:sz w:val="25"/>
          <w:szCs w:val="25"/>
        </w:rPr>
      </w:pPr>
      <w:r w:rsidRPr="00F148EA">
        <w:rPr>
          <w:color w:val="000000" w:themeColor="text1"/>
          <w:sz w:val="25"/>
          <w:szCs w:val="25"/>
        </w:rPr>
        <w:t>Without the focus that Jesus had on the Father’s glory, joy tends to degenerate. It becomes the product of nothing more than the selfish indulgence of our desires, with little or no regard for whether that indulgence helps or hinders the outworking of God’s purposes in the world. And in the end, that kind of “joy” (if it even can be called that) is a distinctly unsatisfying thing. It leaves a dry, dusty taste in our mouths. But GODLY joy, that is a different thing altogether! When our joy is the overflowing of GOD’S joy, well, that is what Eden was about. And our Father has not given up on it.</w:t>
      </w:r>
    </w:p>
    <w:p w:rsidR="00156697" w:rsidRDefault="00156697" w:rsidP="00156697">
      <w:pPr>
        <w:spacing w:after="60" w:line="240" w:lineRule="auto"/>
        <w:jc w:val="both"/>
        <w:rPr>
          <w:sz w:val="26"/>
          <w:szCs w:val="26"/>
        </w:rPr>
      </w:pPr>
    </w:p>
    <w:p w:rsidR="00156697" w:rsidRPr="00A34610" w:rsidRDefault="00156697" w:rsidP="00156697">
      <w:pPr>
        <w:spacing w:after="60" w:line="240" w:lineRule="auto"/>
        <w:jc w:val="center"/>
        <w:rPr>
          <w:rFonts w:ascii="Comic Sans MS" w:hAnsi="Comic Sans MS"/>
          <w:iCs/>
          <w:color w:val="002060"/>
          <w:sz w:val="40"/>
          <w:szCs w:val="26"/>
        </w:rPr>
      </w:pPr>
      <w:r w:rsidRPr="00A34610">
        <w:rPr>
          <w:rFonts w:ascii="Comic Sans MS" w:hAnsi="Comic Sans MS"/>
          <w:iCs/>
          <w:color w:val="002060"/>
          <w:sz w:val="40"/>
          <w:szCs w:val="26"/>
        </w:rPr>
        <w:t>“In Jesus’ Name, Amen”</w:t>
      </w:r>
    </w:p>
    <w:p w:rsidR="00156697" w:rsidRPr="00857F44" w:rsidRDefault="00156697" w:rsidP="00156697">
      <w:pPr>
        <w:spacing w:after="120" w:line="240" w:lineRule="auto"/>
        <w:jc w:val="center"/>
        <w:rPr>
          <w:bCs/>
          <w:sz w:val="26"/>
          <w:szCs w:val="26"/>
        </w:rPr>
      </w:pPr>
      <w:r w:rsidRPr="009E2381">
        <w:rPr>
          <w:bCs/>
          <w:sz w:val="26"/>
          <w:szCs w:val="26"/>
        </w:rPr>
        <w:t>(</w:t>
      </w:r>
      <w:proofErr w:type="gramStart"/>
      <w:r>
        <w:rPr>
          <w:bCs/>
          <w:sz w:val="26"/>
          <w:szCs w:val="26"/>
        </w:rPr>
        <w:t>by</w:t>
      </w:r>
      <w:proofErr w:type="gramEnd"/>
      <w:r>
        <w:rPr>
          <w:bCs/>
          <w:sz w:val="26"/>
          <w:szCs w:val="26"/>
        </w:rPr>
        <w:t xml:space="preserve"> David </w:t>
      </w:r>
      <w:proofErr w:type="spellStart"/>
      <w:r>
        <w:rPr>
          <w:bCs/>
          <w:sz w:val="26"/>
          <w:szCs w:val="26"/>
        </w:rPr>
        <w:t>Maxson</w:t>
      </w:r>
      <w:proofErr w:type="spellEnd"/>
      <w:r w:rsidRPr="009E2381">
        <w:rPr>
          <w:bCs/>
          <w:sz w:val="26"/>
          <w:szCs w:val="26"/>
        </w:rPr>
        <w:t>)</w:t>
      </w:r>
    </w:p>
    <w:p w:rsidR="00156697" w:rsidRPr="00F148EA" w:rsidRDefault="00156697" w:rsidP="00156697">
      <w:pPr>
        <w:spacing w:after="120" w:line="240" w:lineRule="auto"/>
        <w:ind w:firstLine="547"/>
        <w:jc w:val="both"/>
        <w:rPr>
          <w:sz w:val="25"/>
          <w:szCs w:val="25"/>
        </w:rPr>
      </w:pPr>
      <w:proofErr w:type="gramStart"/>
      <w:r w:rsidRPr="00A34610">
        <w:rPr>
          <w:i/>
          <w:sz w:val="25"/>
          <w:szCs w:val="25"/>
        </w:rPr>
        <w:t>"In Jesus</w:t>
      </w:r>
      <w:r>
        <w:rPr>
          <w:i/>
          <w:sz w:val="25"/>
          <w:szCs w:val="25"/>
        </w:rPr>
        <w:t>’</w:t>
      </w:r>
      <w:r w:rsidRPr="00A34610">
        <w:rPr>
          <w:i/>
          <w:sz w:val="25"/>
          <w:szCs w:val="25"/>
        </w:rPr>
        <w:t xml:space="preserve"> name, Amen."</w:t>
      </w:r>
      <w:proofErr w:type="gramEnd"/>
      <w:r w:rsidRPr="00F148EA">
        <w:rPr>
          <w:sz w:val="25"/>
          <w:szCs w:val="25"/>
        </w:rPr>
        <w:t xml:space="preserve"> How many times have you said that phrase repeated at the end of a prayer? Thousands of times, right? How many times do you find that phrase at the end of a New Testament prayer? </w:t>
      </w:r>
      <w:proofErr w:type="gramStart"/>
      <w:r w:rsidRPr="00F148EA">
        <w:rPr>
          <w:sz w:val="25"/>
          <w:szCs w:val="25"/>
        </w:rPr>
        <w:t>Zero.</w:t>
      </w:r>
      <w:proofErr w:type="gramEnd"/>
      <w:r w:rsidRPr="00F148EA">
        <w:rPr>
          <w:sz w:val="25"/>
          <w:szCs w:val="25"/>
        </w:rPr>
        <w:t xml:space="preserve"> Not even a single time. That seems strange, doesn't it? Of all the recorded prayers we have in the New Testament, there is not a single time we see that phrase at the end.  </w:t>
      </w:r>
    </w:p>
    <w:p w:rsidR="00156697" w:rsidRPr="00F148EA" w:rsidRDefault="00156697" w:rsidP="00156697">
      <w:pPr>
        <w:spacing w:after="120" w:line="240" w:lineRule="auto"/>
        <w:ind w:firstLine="547"/>
        <w:jc w:val="both"/>
        <w:rPr>
          <w:sz w:val="25"/>
          <w:szCs w:val="25"/>
        </w:rPr>
      </w:pPr>
      <w:r w:rsidRPr="00F148EA">
        <w:rPr>
          <w:sz w:val="25"/>
          <w:szCs w:val="25"/>
        </w:rPr>
        <w:t xml:space="preserve">I'm not arguing against saying this in prayer. In fact, I think this is a tremendous way to end our prayers (and begin, for that matter). What I am concerned about is </w:t>
      </w:r>
      <w:r w:rsidRPr="00A34610">
        <w:rPr>
          <w:b/>
          <w:i/>
          <w:sz w:val="25"/>
          <w:szCs w:val="25"/>
        </w:rPr>
        <w:t>"vain repetition"</w:t>
      </w:r>
      <w:r w:rsidRPr="00F148EA">
        <w:rPr>
          <w:sz w:val="25"/>
          <w:szCs w:val="25"/>
        </w:rPr>
        <w:t xml:space="preserve"> (</w:t>
      </w:r>
      <w:r w:rsidRPr="00A34610">
        <w:rPr>
          <w:b/>
          <w:color w:val="C00000"/>
          <w:sz w:val="25"/>
          <w:szCs w:val="25"/>
        </w:rPr>
        <w:t>Matthew 6:7</w:t>
      </w:r>
      <w:r w:rsidRPr="00F148EA">
        <w:rPr>
          <w:sz w:val="25"/>
          <w:szCs w:val="25"/>
        </w:rPr>
        <w:t xml:space="preserve">). I fear that because we use this phrase so much that it can </w:t>
      </w:r>
      <w:r w:rsidRPr="00F148EA">
        <w:rPr>
          <w:sz w:val="25"/>
          <w:szCs w:val="25"/>
        </w:rPr>
        <w:lastRenderedPageBreak/>
        <w:t>become a mindless formula. It is possible for us to pray something with our lips and not our hearts (</w:t>
      </w:r>
      <w:r w:rsidRPr="00A34610">
        <w:rPr>
          <w:b/>
          <w:color w:val="C00000"/>
          <w:sz w:val="25"/>
          <w:szCs w:val="25"/>
        </w:rPr>
        <w:t>1 Corinthians 14:15</w:t>
      </w:r>
      <w:r w:rsidRPr="00F148EA">
        <w:rPr>
          <w:sz w:val="25"/>
          <w:szCs w:val="25"/>
        </w:rPr>
        <w:t>).</w:t>
      </w:r>
    </w:p>
    <w:p w:rsidR="00156697" w:rsidRPr="00F148EA" w:rsidRDefault="00156697" w:rsidP="00156697">
      <w:pPr>
        <w:spacing w:after="120" w:line="240" w:lineRule="auto"/>
        <w:ind w:firstLine="547"/>
        <w:jc w:val="both"/>
        <w:rPr>
          <w:sz w:val="25"/>
          <w:szCs w:val="25"/>
        </w:rPr>
      </w:pPr>
      <w:r w:rsidRPr="00F148EA">
        <w:rPr>
          <w:sz w:val="25"/>
          <w:szCs w:val="25"/>
        </w:rPr>
        <w:t xml:space="preserve">So I want us all to pause for a moment before the next time we pray. Let's stop and think about what we are doing when we pray </w:t>
      </w:r>
      <w:r w:rsidRPr="00A34610">
        <w:rPr>
          <w:i/>
          <w:sz w:val="25"/>
          <w:szCs w:val="25"/>
        </w:rPr>
        <w:t>"in Jesus</w:t>
      </w:r>
      <w:r>
        <w:rPr>
          <w:i/>
          <w:sz w:val="25"/>
          <w:szCs w:val="25"/>
        </w:rPr>
        <w:t>’</w:t>
      </w:r>
      <w:r w:rsidRPr="00A34610">
        <w:rPr>
          <w:i/>
          <w:sz w:val="25"/>
          <w:szCs w:val="25"/>
        </w:rPr>
        <w:t xml:space="preserve"> name."</w:t>
      </w:r>
      <w:r w:rsidRPr="00F148EA">
        <w:rPr>
          <w:sz w:val="25"/>
          <w:szCs w:val="25"/>
        </w:rPr>
        <w:t xml:space="preserve"> When we do this we are calling on Jesus' authority. He is seated at the right hand of the Almighty God (</w:t>
      </w:r>
      <w:r w:rsidRPr="00A34610">
        <w:rPr>
          <w:b/>
          <w:color w:val="C00000"/>
          <w:sz w:val="25"/>
          <w:szCs w:val="25"/>
        </w:rPr>
        <w:t>Hebrews 1:3</w:t>
      </w:r>
      <w:r w:rsidRPr="00F148EA">
        <w:rPr>
          <w:sz w:val="25"/>
          <w:szCs w:val="25"/>
        </w:rPr>
        <w:t>). He is above all rule, authority, power, and dominion (</w:t>
      </w:r>
      <w:r w:rsidRPr="00A34610">
        <w:rPr>
          <w:b/>
          <w:color w:val="C00000"/>
          <w:sz w:val="25"/>
          <w:szCs w:val="25"/>
        </w:rPr>
        <w:t>Ephesians 1:21</w:t>
      </w:r>
      <w:r>
        <w:rPr>
          <w:sz w:val="25"/>
          <w:szCs w:val="25"/>
        </w:rPr>
        <w:t>). His</w:t>
      </w:r>
      <w:r>
        <w:rPr>
          <w:sz w:val="25"/>
          <w:szCs w:val="25"/>
        </w:rPr>
        <w:t xml:space="preserve"> </w:t>
      </w:r>
      <w:r w:rsidRPr="00F148EA">
        <w:rPr>
          <w:sz w:val="25"/>
          <w:szCs w:val="25"/>
        </w:rPr>
        <w:t>name is exalted above every name (</w:t>
      </w:r>
      <w:r w:rsidRPr="00A34610">
        <w:rPr>
          <w:b/>
          <w:color w:val="C00000"/>
          <w:sz w:val="25"/>
          <w:szCs w:val="25"/>
        </w:rPr>
        <w:t>Philippians 2:10</w:t>
      </w:r>
      <w:r w:rsidRPr="00F148EA">
        <w:rPr>
          <w:sz w:val="25"/>
          <w:szCs w:val="25"/>
        </w:rPr>
        <w:t>). He is the King of Kings and Lord of Lords (</w:t>
      </w:r>
      <w:r w:rsidRPr="00A34610">
        <w:rPr>
          <w:b/>
          <w:color w:val="C00000"/>
          <w:sz w:val="25"/>
          <w:szCs w:val="25"/>
        </w:rPr>
        <w:t>Revelation 19:16</w:t>
      </w:r>
      <w:r w:rsidRPr="00F148EA">
        <w:rPr>
          <w:sz w:val="25"/>
          <w:szCs w:val="25"/>
        </w:rPr>
        <w:t>). He is the Creator and Sustainer of all things, visible and invisible (</w:t>
      </w:r>
      <w:r w:rsidRPr="00A34610">
        <w:rPr>
          <w:b/>
          <w:color w:val="C00000"/>
          <w:sz w:val="25"/>
          <w:szCs w:val="25"/>
        </w:rPr>
        <w:t>Colossians 1:16-17</w:t>
      </w:r>
      <w:r w:rsidRPr="00F148EA">
        <w:rPr>
          <w:sz w:val="25"/>
          <w:szCs w:val="25"/>
        </w:rPr>
        <w:t>). He rules in heaven with a rod of iron (</w:t>
      </w:r>
      <w:r w:rsidRPr="00A34610">
        <w:rPr>
          <w:b/>
          <w:color w:val="C00000"/>
          <w:sz w:val="25"/>
          <w:szCs w:val="25"/>
        </w:rPr>
        <w:t>Revelation 19:15</w:t>
      </w:r>
      <w:r w:rsidRPr="00F148EA">
        <w:rPr>
          <w:sz w:val="25"/>
          <w:szCs w:val="25"/>
        </w:rPr>
        <w:t>). He is the Son of God (</w:t>
      </w:r>
      <w:r w:rsidRPr="00A34610">
        <w:rPr>
          <w:b/>
          <w:color w:val="C00000"/>
          <w:sz w:val="25"/>
          <w:szCs w:val="25"/>
        </w:rPr>
        <w:t>John 1:34</w:t>
      </w:r>
      <w:r w:rsidRPr="00F148EA">
        <w:rPr>
          <w:sz w:val="25"/>
          <w:szCs w:val="25"/>
        </w:rPr>
        <w:t>).</w:t>
      </w:r>
    </w:p>
    <w:p w:rsidR="00156697" w:rsidRPr="00A34610" w:rsidRDefault="00156697" w:rsidP="00156697">
      <w:pPr>
        <w:spacing w:after="60" w:line="240" w:lineRule="auto"/>
        <w:ind w:firstLine="547"/>
        <w:jc w:val="both"/>
        <w:rPr>
          <w:i/>
          <w:sz w:val="24"/>
          <w:szCs w:val="26"/>
        </w:rPr>
      </w:pPr>
      <w:r w:rsidRPr="00F148EA">
        <w:rPr>
          <w:sz w:val="25"/>
          <w:szCs w:val="25"/>
        </w:rPr>
        <w:t>In His name, we can boldly come before the throne (</w:t>
      </w:r>
      <w:r w:rsidRPr="00A34610">
        <w:rPr>
          <w:b/>
          <w:color w:val="C00000"/>
          <w:sz w:val="25"/>
          <w:szCs w:val="25"/>
        </w:rPr>
        <w:t>Hebrews 4:14-16</w:t>
      </w:r>
      <w:r w:rsidRPr="00F148EA">
        <w:rPr>
          <w:sz w:val="25"/>
          <w:szCs w:val="25"/>
        </w:rPr>
        <w:t xml:space="preserve">). Meditate on this great and awesome thought before you approach our Father in prayer. </w:t>
      </w:r>
      <w:r w:rsidRPr="00A34610">
        <w:rPr>
          <w:i/>
          <w:sz w:val="25"/>
          <w:szCs w:val="25"/>
        </w:rPr>
        <w:t xml:space="preserve">“Father, in the mighty name of </w:t>
      </w:r>
      <w:proofErr w:type="gramStart"/>
      <w:r w:rsidRPr="00A34610">
        <w:rPr>
          <w:i/>
          <w:sz w:val="25"/>
          <w:szCs w:val="25"/>
        </w:rPr>
        <w:t>Your</w:t>
      </w:r>
      <w:proofErr w:type="gramEnd"/>
      <w:r w:rsidRPr="00A34610">
        <w:rPr>
          <w:i/>
          <w:sz w:val="25"/>
          <w:szCs w:val="25"/>
        </w:rPr>
        <w:t xml:space="preserve"> only Son, Jesus Christ, we approach Your throne of grace in prayer!”</w:t>
      </w:r>
    </w:p>
    <w:p w:rsidR="00156697" w:rsidRDefault="00156697" w:rsidP="00156697">
      <w:pPr>
        <w:spacing w:after="60" w:line="240" w:lineRule="auto"/>
        <w:jc w:val="both"/>
        <w:rPr>
          <w:sz w:val="24"/>
          <w:szCs w:val="26"/>
        </w:rPr>
      </w:pPr>
    </w:p>
    <w:p w:rsidR="00156697" w:rsidRPr="00A34610" w:rsidRDefault="00156697" w:rsidP="00156697">
      <w:pPr>
        <w:spacing w:after="60" w:line="240" w:lineRule="auto"/>
        <w:jc w:val="center"/>
        <w:rPr>
          <w:rFonts w:ascii="Courier New" w:hAnsi="Courier New" w:cs="Courier New"/>
          <w:b/>
          <w:iCs/>
          <w:color w:val="4F6228" w:themeColor="accent3" w:themeShade="80"/>
          <w:sz w:val="40"/>
          <w:szCs w:val="26"/>
        </w:rPr>
      </w:pPr>
      <w:r w:rsidRPr="00A34610">
        <w:rPr>
          <w:rFonts w:ascii="Courier New" w:hAnsi="Courier New" w:cs="Courier New"/>
          <w:b/>
          <w:iCs/>
          <w:color w:val="4F6228" w:themeColor="accent3" w:themeShade="80"/>
          <w:sz w:val="40"/>
          <w:szCs w:val="26"/>
        </w:rPr>
        <w:t>Eight Things I Want of You</w:t>
      </w:r>
    </w:p>
    <w:p w:rsidR="00156697" w:rsidRPr="00857F44" w:rsidRDefault="00156697" w:rsidP="00156697">
      <w:pPr>
        <w:spacing w:after="120" w:line="240" w:lineRule="auto"/>
        <w:jc w:val="center"/>
        <w:rPr>
          <w:bCs/>
          <w:sz w:val="26"/>
          <w:szCs w:val="26"/>
        </w:rPr>
      </w:pPr>
      <w:r w:rsidRPr="009E2381">
        <w:rPr>
          <w:bCs/>
          <w:sz w:val="26"/>
          <w:szCs w:val="26"/>
        </w:rPr>
        <w:t>(</w:t>
      </w:r>
      <w:proofErr w:type="gramStart"/>
      <w:r>
        <w:rPr>
          <w:bCs/>
          <w:sz w:val="26"/>
          <w:szCs w:val="26"/>
        </w:rPr>
        <w:t>by</w:t>
      </w:r>
      <w:proofErr w:type="gramEnd"/>
      <w:r>
        <w:rPr>
          <w:bCs/>
          <w:sz w:val="26"/>
          <w:szCs w:val="26"/>
        </w:rPr>
        <w:t xml:space="preserve"> Lee </w:t>
      </w:r>
      <w:proofErr w:type="spellStart"/>
      <w:r>
        <w:rPr>
          <w:bCs/>
          <w:sz w:val="26"/>
          <w:szCs w:val="26"/>
        </w:rPr>
        <w:t>Delbridge</w:t>
      </w:r>
      <w:proofErr w:type="spellEnd"/>
      <w:r w:rsidRPr="009E2381">
        <w:rPr>
          <w:bCs/>
          <w:sz w:val="26"/>
          <w:szCs w:val="26"/>
        </w:rPr>
        <w:t>)</w:t>
      </w:r>
    </w:p>
    <w:p w:rsidR="00156697" w:rsidRPr="00F148EA" w:rsidRDefault="00156697" w:rsidP="00156697">
      <w:pPr>
        <w:spacing w:after="120" w:line="240" w:lineRule="auto"/>
        <w:ind w:firstLine="547"/>
        <w:jc w:val="both"/>
        <w:rPr>
          <w:sz w:val="25"/>
          <w:szCs w:val="25"/>
        </w:rPr>
      </w:pPr>
      <w:r w:rsidRPr="00F148EA">
        <w:rPr>
          <w:sz w:val="25"/>
          <w:szCs w:val="25"/>
        </w:rPr>
        <w:t>1.    I want you to be a true disciple of Jesus. That means you are saved, sanctiﬁed and serving. (</w:t>
      </w:r>
      <w:r w:rsidRPr="00A34610">
        <w:rPr>
          <w:b/>
          <w:color w:val="C00000"/>
          <w:sz w:val="25"/>
          <w:szCs w:val="25"/>
        </w:rPr>
        <w:t>Matthew 28:18-20</w:t>
      </w:r>
      <w:r w:rsidRPr="00F148EA">
        <w:rPr>
          <w:sz w:val="25"/>
          <w:szCs w:val="25"/>
        </w:rPr>
        <w:t xml:space="preserve">; </w:t>
      </w:r>
      <w:r w:rsidRPr="00A34610">
        <w:rPr>
          <w:b/>
          <w:color w:val="C00000"/>
          <w:sz w:val="25"/>
          <w:szCs w:val="25"/>
        </w:rPr>
        <w:t>John 8:31-32</w:t>
      </w:r>
      <w:r w:rsidRPr="00F148EA">
        <w:rPr>
          <w:sz w:val="25"/>
          <w:szCs w:val="25"/>
        </w:rPr>
        <w:t>)</w:t>
      </w:r>
    </w:p>
    <w:p w:rsidR="00156697" w:rsidRPr="00F148EA" w:rsidRDefault="00156697" w:rsidP="00156697">
      <w:pPr>
        <w:spacing w:after="120" w:line="240" w:lineRule="auto"/>
        <w:ind w:firstLine="547"/>
        <w:jc w:val="both"/>
        <w:rPr>
          <w:sz w:val="25"/>
          <w:szCs w:val="25"/>
        </w:rPr>
      </w:pPr>
      <w:r w:rsidRPr="00F148EA">
        <w:rPr>
          <w:sz w:val="25"/>
          <w:szCs w:val="25"/>
        </w:rPr>
        <w:t>2.    I want you to use th</w:t>
      </w:r>
      <w:r>
        <w:rPr>
          <w:sz w:val="25"/>
          <w:szCs w:val="25"/>
        </w:rPr>
        <w:t xml:space="preserve">e Bible as your guide for life. </w:t>
      </w:r>
      <w:r w:rsidRPr="00F148EA">
        <w:rPr>
          <w:sz w:val="25"/>
          <w:szCs w:val="25"/>
        </w:rPr>
        <w:t>(</w:t>
      </w:r>
      <w:r w:rsidRPr="00A34610">
        <w:rPr>
          <w:b/>
          <w:color w:val="C00000"/>
          <w:sz w:val="25"/>
          <w:szCs w:val="25"/>
        </w:rPr>
        <w:t>2 Timothy 3:15-17</w:t>
      </w:r>
      <w:r w:rsidRPr="00F148EA">
        <w:rPr>
          <w:sz w:val="25"/>
          <w:szCs w:val="25"/>
        </w:rPr>
        <w:t xml:space="preserve">; </w:t>
      </w:r>
      <w:r w:rsidRPr="00A34610">
        <w:rPr>
          <w:b/>
          <w:color w:val="C00000"/>
          <w:sz w:val="25"/>
          <w:szCs w:val="25"/>
        </w:rPr>
        <w:t>Psalms 119:9-11</w:t>
      </w:r>
      <w:r w:rsidRPr="00F148EA">
        <w:rPr>
          <w:sz w:val="25"/>
          <w:szCs w:val="25"/>
        </w:rPr>
        <w:t>)</w:t>
      </w:r>
    </w:p>
    <w:p w:rsidR="00156697" w:rsidRPr="00F148EA" w:rsidRDefault="00156697" w:rsidP="00156697">
      <w:pPr>
        <w:spacing w:after="120" w:line="240" w:lineRule="auto"/>
        <w:ind w:firstLine="547"/>
        <w:jc w:val="both"/>
        <w:rPr>
          <w:sz w:val="25"/>
          <w:szCs w:val="25"/>
        </w:rPr>
      </w:pPr>
      <w:r w:rsidRPr="00F148EA">
        <w:rPr>
          <w:sz w:val="25"/>
          <w:szCs w:val="25"/>
        </w:rPr>
        <w:t>3.    I want you to discover your giftedness and life purpose. (</w:t>
      </w:r>
      <w:r w:rsidRPr="00A34610">
        <w:rPr>
          <w:b/>
          <w:color w:val="C00000"/>
          <w:sz w:val="25"/>
          <w:szCs w:val="25"/>
        </w:rPr>
        <w:t>Proverbs 16:4</w:t>
      </w:r>
      <w:r w:rsidRPr="00F148EA">
        <w:rPr>
          <w:sz w:val="25"/>
          <w:szCs w:val="25"/>
        </w:rPr>
        <w:t xml:space="preserve">; </w:t>
      </w:r>
      <w:r w:rsidRPr="00A34610">
        <w:rPr>
          <w:b/>
          <w:color w:val="C00000"/>
          <w:sz w:val="25"/>
          <w:szCs w:val="25"/>
        </w:rPr>
        <w:t>Ephesians 2:10</w:t>
      </w:r>
      <w:r w:rsidRPr="00F148EA">
        <w:rPr>
          <w:sz w:val="25"/>
          <w:szCs w:val="25"/>
        </w:rPr>
        <w:t xml:space="preserve">; </w:t>
      </w:r>
      <w:r w:rsidRPr="00A34610">
        <w:rPr>
          <w:b/>
          <w:color w:val="C00000"/>
          <w:sz w:val="25"/>
          <w:szCs w:val="25"/>
        </w:rPr>
        <w:t>1 Peter 4:10-11</w:t>
      </w:r>
      <w:r w:rsidRPr="00F148EA">
        <w:rPr>
          <w:sz w:val="25"/>
          <w:szCs w:val="25"/>
        </w:rPr>
        <w:t>)</w:t>
      </w:r>
    </w:p>
    <w:p w:rsidR="00156697" w:rsidRPr="00F148EA" w:rsidRDefault="00156697" w:rsidP="00156697">
      <w:pPr>
        <w:spacing w:after="120" w:line="240" w:lineRule="auto"/>
        <w:ind w:firstLine="547"/>
        <w:jc w:val="both"/>
        <w:rPr>
          <w:sz w:val="25"/>
          <w:szCs w:val="25"/>
        </w:rPr>
      </w:pPr>
      <w:r w:rsidRPr="00F148EA">
        <w:rPr>
          <w:sz w:val="25"/>
          <w:szCs w:val="25"/>
        </w:rPr>
        <w:t>4.    I want you to take responsibility for your own life — being self-sufficient and independent. (</w:t>
      </w:r>
      <w:r w:rsidRPr="00A34610">
        <w:rPr>
          <w:b/>
          <w:color w:val="C00000"/>
          <w:sz w:val="25"/>
          <w:szCs w:val="25"/>
        </w:rPr>
        <w:t>Ephesians 4:28</w:t>
      </w:r>
      <w:r w:rsidRPr="00F148EA">
        <w:rPr>
          <w:sz w:val="25"/>
          <w:szCs w:val="25"/>
        </w:rPr>
        <w:t xml:space="preserve">; </w:t>
      </w:r>
      <w:r w:rsidRPr="00A34610">
        <w:rPr>
          <w:b/>
          <w:color w:val="C00000"/>
          <w:sz w:val="25"/>
          <w:szCs w:val="25"/>
        </w:rPr>
        <w:t>1 Thessalonians 4:11-12</w:t>
      </w:r>
      <w:r w:rsidRPr="00F148EA">
        <w:rPr>
          <w:sz w:val="25"/>
          <w:szCs w:val="25"/>
        </w:rPr>
        <w:t xml:space="preserve">; </w:t>
      </w:r>
      <w:r w:rsidRPr="00A34610">
        <w:rPr>
          <w:b/>
          <w:color w:val="C00000"/>
          <w:sz w:val="25"/>
          <w:szCs w:val="25"/>
        </w:rPr>
        <w:t>Galatians 6:4-5</w:t>
      </w:r>
      <w:r w:rsidRPr="00F148EA">
        <w:rPr>
          <w:sz w:val="25"/>
          <w:szCs w:val="25"/>
        </w:rPr>
        <w:t>)</w:t>
      </w:r>
    </w:p>
    <w:p w:rsidR="00156697" w:rsidRPr="00F148EA" w:rsidRDefault="00156697" w:rsidP="00156697">
      <w:pPr>
        <w:spacing w:after="120" w:line="240" w:lineRule="auto"/>
        <w:ind w:firstLine="547"/>
        <w:jc w:val="both"/>
        <w:rPr>
          <w:sz w:val="25"/>
          <w:szCs w:val="25"/>
        </w:rPr>
      </w:pPr>
      <w:r w:rsidRPr="00F148EA">
        <w:rPr>
          <w:sz w:val="25"/>
          <w:szCs w:val="25"/>
        </w:rPr>
        <w:t>5.    I want you to know how powerful your attitude is — not all powerful, but very powerful. (</w:t>
      </w:r>
      <w:r w:rsidRPr="00A34610">
        <w:rPr>
          <w:b/>
          <w:color w:val="C00000"/>
          <w:sz w:val="25"/>
          <w:szCs w:val="25"/>
        </w:rPr>
        <w:t>Philippians 2:5</w:t>
      </w:r>
      <w:r w:rsidRPr="00F148EA">
        <w:rPr>
          <w:sz w:val="25"/>
          <w:szCs w:val="25"/>
        </w:rPr>
        <w:t xml:space="preserve">; </w:t>
      </w:r>
      <w:r w:rsidRPr="00A34610">
        <w:rPr>
          <w:b/>
          <w:color w:val="C00000"/>
          <w:sz w:val="25"/>
          <w:szCs w:val="25"/>
        </w:rPr>
        <w:t>4:4-8</w:t>
      </w:r>
      <w:r w:rsidRPr="00F148EA">
        <w:rPr>
          <w:sz w:val="25"/>
          <w:szCs w:val="25"/>
        </w:rPr>
        <w:t>)</w:t>
      </w:r>
    </w:p>
    <w:p w:rsidR="00156697" w:rsidRPr="00F148EA" w:rsidRDefault="00156697" w:rsidP="00156697">
      <w:pPr>
        <w:spacing w:after="120" w:line="240" w:lineRule="auto"/>
        <w:ind w:firstLine="547"/>
        <w:jc w:val="both"/>
        <w:rPr>
          <w:sz w:val="25"/>
          <w:szCs w:val="25"/>
        </w:rPr>
      </w:pPr>
      <w:r w:rsidRPr="00F148EA">
        <w:rPr>
          <w:sz w:val="25"/>
          <w:szCs w:val="25"/>
        </w:rPr>
        <w:t>6.    I want you to understand money — work, give, save and spend. (</w:t>
      </w:r>
      <w:r w:rsidRPr="00A34610">
        <w:rPr>
          <w:b/>
          <w:color w:val="C00000"/>
          <w:sz w:val="25"/>
          <w:szCs w:val="25"/>
        </w:rPr>
        <w:t>Ephesians 4:28</w:t>
      </w:r>
      <w:r w:rsidRPr="00F148EA">
        <w:rPr>
          <w:sz w:val="25"/>
          <w:szCs w:val="25"/>
        </w:rPr>
        <w:t xml:space="preserve">; </w:t>
      </w:r>
      <w:r w:rsidRPr="00A34610">
        <w:rPr>
          <w:b/>
          <w:color w:val="C00000"/>
          <w:sz w:val="25"/>
          <w:szCs w:val="25"/>
        </w:rPr>
        <w:t>2 Thessalonians 3:10</w:t>
      </w:r>
      <w:r w:rsidRPr="00F148EA">
        <w:rPr>
          <w:sz w:val="25"/>
          <w:szCs w:val="25"/>
        </w:rPr>
        <w:t xml:space="preserve">; </w:t>
      </w:r>
      <w:r w:rsidRPr="00A34610">
        <w:rPr>
          <w:b/>
          <w:color w:val="C00000"/>
          <w:sz w:val="25"/>
          <w:szCs w:val="25"/>
        </w:rPr>
        <w:t>Luke 6:38</w:t>
      </w:r>
      <w:r w:rsidRPr="00F148EA">
        <w:rPr>
          <w:sz w:val="25"/>
          <w:szCs w:val="25"/>
        </w:rPr>
        <w:t xml:space="preserve">; </w:t>
      </w:r>
      <w:r w:rsidRPr="00A34610">
        <w:rPr>
          <w:b/>
          <w:color w:val="C00000"/>
          <w:sz w:val="25"/>
          <w:szCs w:val="25"/>
        </w:rPr>
        <w:t>Proverbs 22:7</w:t>
      </w:r>
      <w:r w:rsidRPr="00F148EA">
        <w:rPr>
          <w:sz w:val="25"/>
          <w:szCs w:val="25"/>
        </w:rPr>
        <w:t>)</w:t>
      </w:r>
    </w:p>
    <w:p w:rsidR="00156697" w:rsidRPr="00F148EA" w:rsidRDefault="00156697" w:rsidP="00156697">
      <w:pPr>
        <w:spacing w:after="120" w:line="240" w:lineRule="auto"/>
        <w:ind w:firstLine="547"/>
        <w:jc w:val="both"/>
        <w:rPr>
          <w:sz w:val="25"/>
          <w:szCs w:val="25"/>
        </w:rPr>
      </w:pPr>
      <w:r w:rsidRPr="00F148EA">
        <w:rPr>
          <w:sz w:val="25"/>
          <w:szCs w:val="25"/>
        </w:rPr>
        <w:t>7.    I want you to know that life is not always fair, but God is always in control. (</w:t>
      </w:r>
      <w:r w:rsidRPr="00A34610">
        <w:rPr>
          <w:b/>
          <w:color w:val="C00000"/>
          <w:sz w:val="25"/>
          <w:szCs w:val="25"/>
        </w:rPr>
        <w:t>1 Corinthians 10:13</w:t>
      </w:r>
      <w:r w:rsidRPr="00F148EA">
        <w:rPr>
          <w:sz w:val="25"/>
          <w:szCs w:val="25"/>
        </w:rPr>
        <w:t xml:space="preserve">; </w:t>
      </w:r>
      <w:r w:rsidRPr="00A34610">
        <w:rPr>
          <w:b/>
          <w:color w:val="C00000"/>
          <w:sz w:val="25"/>
          <w:szCs w:val="25"/>
        </w:rPr>
        <w:t>Romans 8:28</w:t>
      </w:r>
      <w:r w:rsidRPr="00F148EA">
        <w:rPr>
          <w:sz w:val="25"/>
          <w:szCs w:val="25"/>
        </w:rPr>
        <w:t>)</w:t>
      </w:r>
    </w:p>
    <w:p w:rsidR="00156697" w:rsidRDefault="00156697" w:rsidP="00156697">
      <w:pPr>
        <w:spacing w:line="240" w:lineRule="auto"/>
        <w:ind w:firstLine="547"/>
        <w:jc w:val="both"/>
        <w:rPr>
          <w:sz w:val="25"/>
          <w:szCs w:val="25"/>
        </w:rPr>
      </w:pPr>
      <w:r w:rsidRPr="00F148EA">
        <w:rPr>
          <w:sz w:val="25"/>
          <w:szCs w:val="25"/>
        </w:rPr>
        <w:t>8.    I want you to know that actions have consequences. (</w:t>
      </w:r>
      <w:r w:rsidRPr="00A34610">
        <w:rPr>
          <w:b/>
          <w:color w:val="C00000"/>
          <w:sz w:val="25"/>
          <w:szCs w:val="25"/>
        </w:rPr>
        <w:t>Proverbs 4:26</w:t>
      </w:r>
      <w:r w:rsidRPr="00F148EA">
        <w:rPr>
          <w:sz w:val="25"/>
          <w:szCs w:val="25"/>
        </w:rPr>
        <w:t xml:space="preserve">; </w:t>
      </w:r>
      <w:r w:rsidRPr="00A34610">
        <w:rPr>
          <w:b/>
          <w:color w:val="C00000"/>
          <w:sz w:val="25"/>
          <w:szCs w:val="25"/>
        </w:rPr>
        <w:t>Galatians 6:7-9</w:t>
      </w:r>
      <w:r w:rsidRPr="00F148EA">
        <w:rPr>
          <w:sz w:val="25"/>
          <w:szCs w:val="25"/>
        </w:rPr>
        <w:t>)</w:t>
      </w:r>
    </w:p>
    <w:p w:rsidR="00156697" w:rsidRPr="00A34610" w:rsidRDefault="00156697" w:rsidP="00156697">
      <w:pPr>
        <w:spacing w:after="60" w:line="240" w:lineRule="auto"/>
        <w:jc w:val="center"/>
        <w:rPr>
          <w:rFonts w:ascii="Arial Black" w:hAnsi="Arial Black"/>
          <w:iCs/>
          <w:color w:val="4F81BD" w:themeColor="accent1"/>
          <w:sz w:val="40"/>
          <w:szCs w:val="26"/>
        </w:rPr>
      </w:pPr>
      <w:r w:rsidRPr="00A34610">
        <w:rPr>
          <w:rFonts w:ascii="Arial Black" w:hAnsi="Arial Black"/>
          <w:iCs/>
          <w:color w:val="4F81BD" w:themeColor="accent1"/>
          <w:sz w:val="40"/>
          <w:szCs w:val="26"/>
        </w:rPr>
        <w:t>UNITY</w:t>
      </w:r>
    </w:p>
    <w:p w:rsidR="00156697" w:rsidRPr="00F148EA" w:rsidRDefault="00156697" w:rsidP="00156697">
      <w:pPr>
        <w:spacing w:after="120" w:line="240" w:lineRule="auto"/>
        <w:jc w:val="center"/>
        <w:rPr>
          <w:bCs/>
          <w:sz w:val="26"/>
          <w:szCs w:val="26"/>
        </w:rPr>
      </w:pPr>
      <w:r w:rsidRPr="009E2381">
        <w:rPr>
          <w:bCs/>
          <w:sz w:val="26"/>
          <w:szCs w:val="26"/>
        </w:rPr>
        <w:t>(</w:t>
      </w:r>
      <w:proofErr w:type="gramStart"/>
      <w:r>
        <w:rPr>
          <w:bCs/>
          <w:sz w:val="26"/>
          <w:szCs w:val="26"/>
        </w:rPr>
        <w:t>selected</w:t>
      </w:r>
      <w:proofErr w:type="gramEnd"/>
      <w:r w:rsidRPr="009E2381">
        <w:rPr>
          <w:bCs/>
          <w:sz w:val="26"/>
          <w:szCs w:val="26"/>
        </w:rPr>
        <w:t>)</w:t>
      </w:r>
    </w:p>
    <w:p w:rsidR="00156697" w:rsidRPr="00F148EA" w:rsidRDefault="00156697" w:rsidP="00156697">
      <w:pPr>
        <w:spacing w:after="120" w:line="240" w:lineRule="auto"/>
        <w:ind w:firstLine="540"/>
        <w:jc w:val="both"/>
        <w:rPr>
          <w:sz w:val="25"/>
          <w:szCs w:val="25"/>
        </w:rPr>
      </w:pPr>
      <w:r w:rsidRPr="00A34610">
        <w:rPr>
          <w:b/>
          <w:sz w:val="25"/>
          <w:szCs w:val="25"/>
        </w:rPr>
        <w:t>UNITY</w:t>
      </w:r>
      <w:r w:rsidRPr="00F148EA">
        <w:rPr>
          <w:sz w:val="25"/>
          <w:szCs w:val="25"/>
        </w:rPr>
        <w:t xml:space="preserve"> is found when we work together for the common cause of Jesus Christ.</w:t>
      </w:r>
    </w:p>
    <w:p w:rsidR="00156697" w:rsidRPr="00F148EA" w:rsidRDefault="00156697" w:rsidP="00156697">
      <w:pPr>
        <w:spacing w:after="120" w:line="240" w:lineRule="auto"/>
        <w:ind w:firstLine="540"/>
        <w:jc w:val="both"/>
        <w:rPr>
          <w:sz w:val="25"/>
          <w:szCs w:val="25"/>
        </w:rPr>
      </w:pPr>
      <w:r w:rsidRPr="00A34610">
        <w:rPr>
          <w:b/>
          <w:sz w:val="25"/>
          <w:szCs w:val="25"/>
        </w:rPr>
        <w:t>UNITY</w:t>
      </w:r>
      <w:r w:rsidRPr="00F148EA">
        <w:rPr>
          <w:sz w:val="25"/>
          <w:szCs w:val="25"/>
        </w:rPr>
        <w:t xml:space="preserve"> i</w:t>
      </w:r>
      <w:r>
        <w:rPr>
          <w:sz w:val="25"/>
          <w:szCs w:val="25"/>
        </w:rPr>
        <w:t>s when we speak the same thing. D</w:t>
      </w:r>
      <w:r w:rsidRPr="00F148EA">
        <w:rPr>
          <w:sz w:val="25"/>
          <w:szCs w:val="25"/>
        </w:rPr>
        <w:t>o we have unity?</w:t>
      </w:r>
    </w:p>
    <w:p w:rsidR="00156697" w:rsidRPr="00F148EA" w:rsidRDefault="00156697" w:rsidP="00156697">
      <w:pPr>
        <w:spacing w:after="120" w:line="240" w:lineRule="auto"/>
        <w:ind w:firstLine="540"/>
        <w:jc w:val="both"/>
        <w:rPr>
          <w:sz w:val="25"/>
          <w:szCs w:val="25"/>
        </w:rPr>
      </w:pPr>
      <w:r w:rsidRPr="00A34610">
        <w:rPr>
          <w:b/>
          <w:sz w:val="25"/>
          <w:szCs w:val="25"/>
        </w:rPr>
        <w:t>UNITY</w:t>
      </w:r>
      <w:r w:rsidRPr="00F148EA">
        <w:rPr>
          <w:sz w:val="25"/>
          <w:szCs w:val="25"/>
        </w:rPr>
        <w:t xml:space="preserve"> is when there are no divisi</w:t>
      </w:r>
      <w:r>
        <w:rPr>
          <w:sz w:val="25"/>
          <w:szCs w:val="25"/>
        </w:rPr>
        <w:t>ons among us. D</w:t>
      </w:r>
      <w:r w:rsidRPr="00F148EA">
        <w:rPr>
          <w:sz w:val="25"/>
          <w:szCs w:val="25"/>
        </w:rPr>
        <w:t>o we have unity?</w:t>
      </w:r>
    </w:p>
    <w:p w:rsidR="00156697" w:rsidRPr="00F148EA" w:rsidRDefault="00156697" w:rsidP="00156697">
      <w:pPr>
        <w:spacing w:after="120" w:line="240" w:lineRule="auto"/>
        <w:ind w:firstLine="540"/>
        <w:jc w:val="both"/>
        <w:rPr>
          <w:sz w:val="25"/>
          <w:szCs w:val="25"/>
        </w:rPr>
      </w:pPr>
      <w:r w:rsidRPr="00A34610">
        <w:rPr>
          <w:b/>
          <w:sz w:val="25"/>
          <w:szCs w:val="25"/>
        </w:rPr>
        <w:t>UNITY</w:t>
      </w:r>
      <w:r w:rsidRPr="00F148EA">
        <w:rPr>
          <w:sz w:val="25"/>
          <w:szCs w:val="25"/>
        </w:rPr>
        <w:t xml:space="preserve"> is when we</w:t>
      </w:r>
      <w:r>
        <w:rPr>
          <w:sz w:val="25"/>
          <w:szCs w:val="25"/>
        </w:rPr>
        <w:t xml:space="preserve"> are perfectly joined together. D</w:t>
      </w:r>
      <w:r w:rsidRPr="00F148EA">
        <w:rPr>
          <w:sz w:val="25"/>
          <w:szCs w:val="25"/>
        </w:rPr>
        <w:t>o we have unity?</w:t>
      </w:r>
    </w:p>
    <w:p w:rsidR="00156697" w:rsidRPr="00F148EA" w:rsidRDefault="00156697" w:rsidP="00156697">
      <w:pPr>
        <w:spacing w:after="120" w:line="240" w:lineRule="auto"/>
        <w:ind w:firstLine="540"/>
        <w:jc w:val="both"/>
        <w:rPr>
          <w:sz w:val="25"/>
          <w:szCs w:val="25"/>
        </w:rPr>
      </w:pPr>
      <w:r w:rsidRPr="00A34610">
        <w:rPr>
          <w:b/>
          <w:sz w:val="25"/>
          <w:szCs w:val="25"/>
        </w:rPr>
        <w:lastRenderedPageBreak/>
        <w:t>UNITY</w:t>
      </w:r>
      <w:r w:rsidRPr="00F148EA">
        <w:rPr>
          <w:sz w:val="25"/>
          <w:szCs w:val="25"/>
        </w:rPr>
        <w:t xml:space="preserve"> is when we are jo</w:t>
      </w:r>
      <w:r>
        <w:rPr>
          <w:sz w:val="25"/>
          <w:szCs w:val="25"/>
        </w:rPr>
        <w:t>ined together in the same mind. D</w:t>
      </w:r>
      <w:r w:rsidRPr="00F148EA">
        <w:rPr>
          <w:sz w:val="25"/>
          <w:szCs w:val="25"/>
        </w:rPr>
        <w:t>o we have unity?</w:t>
      </w:r>
    </w:p>
    <w:p w:rsidR="00156697" w:rsidRPr="00F148EA" w:rsidRDefault="00156697" w:rsidP="00156697">
      <w:pPr>
        <w:spacing w:after="120" w:line="240" w:lineRule="auto"/>
        <w:ind w:firstLine="540"/>
        <w:jc w:val="both"/>
        <w:rPr>
          <w:sz w:val="25"/>
          <w:szCs w:val="25"/>
        </w:rPr>
      </w:pPr>
      <w:r w:rsidRPr="00A34610">
        <w:rPr>
          <w:b/>
          <w:sz w:val="25"/>
          <w:szCs w:val="25"/>
        </w:rPr>
        <w:t>UNITY</w:t>
      </w:r>
      <w:r w:rsidRPr="00F148EA">
        <w:rPr>
          <w:sz w:val="25"/>
          <w:szCs w:val="25"/>
        </w:rPr>
        <w:t xml:space="preserve"> is when we are joined together in the same </w:t>
      </w:r>
      <w:r>
        <w:rPr>
          <w:sz w:val="25"/>
          <w:szCs w:val="25"/>
        </w:rPr>
        <w:t>judgment. D</w:t>
      </w:r>
      <w:r w:rsidRPr="00F148EA">
        <w:rPr>
          <w:sz w:val="25"/>
          <w:szCs w:val="25"/>
        </w:rPr>
        <w:t>o we have unity?</w:t>
      </w:r>
    </w:p>
    <w:p w:rsidR="00156697" w:rsidRPr="0058244C" w:rsidRDefault="00156697" w:rsidP="00156697">
      <w:pPr>
        <w:spacing w:line="240" w:lineRule="auto"/>
        <w:ind w:firstLine="540"/>
        <w:jc w:val="both"/>
      </w:pPr>
      <w:bookmarkStart w:id="0" w:name="_GoBack"/>
      <w:bookmarkEnd w:id="0"/>
      <w:r w:rsidRPr="00F148EA">
        <w:rPr>
          <w:i/>
          <w:iCs/>
          <w:sz w:val="25"/>
          <w:szCs w:val="25"/>
        </w:rPr>
        <w:t xml:space="preserve">Can we have </w:t>
      </w:r>
      <w:r w:rsidRPr="00A34610">
        <w:rPr>
          <w:b/>
          <w:i/>
          <w:iCs/>
          <w:sz w:val="25"/>
          <w:szCs w:val="25"/>
        </w:rPr>
        <w:t>UNITY</w:t>
      </w:r>
      <w:r w:rsidRPr="00F148EA">
        <w:rPr>
          <w:i/>
          <w:iCs/>
          <w:sz w:val="25"/>
          <w:szCs w:val="25"/>
        </w:rPr>
        <w:t xml:space="preserve"> today? Read </w:t>
      </w:r>
      <w:r w:rsidRPr="00285633">
        <w:rPr>
          <w:b/>
          <w:i/>
          <w:iCs/>
          <w:color w:val="C00000"/>
          <w:sz w:val="25"/>
          <w:szCs w:val="25"/>
          <w:u w:val="single"/>
        </w:rPr>
        <w:t>1 Corinthians 1:10</w:t>
      </w:r>
      <w:r w:rsidRPr="00285633">
        <w:rPr>
          <w:i/>
          <w:iCs/>
          <w:color w:val="C00000"/>
          <w:sz w:val="25"/>
          <w:szCs w:val="25"/>
        </w:rPr>
        <w:t xml:space="preserve"> </w:t>
      </w:r>
      <w:r w:rsidRPr="00F148EA">
        <w:rPr>
          <w:i/>
          <w:iCs/>
          <w:sz w:val="25"/>
          <w:szCs w:val="25"/>
        </w:rPr>
        <w:t>to find the answer!</w:t>
      </w:r>
    </w:p>
    <w:sectPr w:rsidR="00156697" w:rsidRPr="0058244C"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368D6"/>
    <w:rsid w:val="000C6E9E"/>
    <w:rsid w:val="001054CA"/>
    <w:rsid w:val="00154059"/>
    <w:rsid w:val="00156697"/>
    <w:rsid w:val="00181C0D"/>
    <w:rsid w:val="0019627B"/>
    <w:rsid w:val="001E5A55"/>
    <w:rsid w:val="0021054A"/>
    <w:rsid w:val="00240F10"/>
    <w:rsid w:val="00244D57"/>
    <w:rsid w:val="00255393"/>
    <w:rsid w:val="00295932"/>
    <w:rsid w:val="002B26A3"/>
    <w:rsid w:val="002D2168"/>
    <w:rsid w:val="00320869"/>
    <w:rsid w:val="00321399"/>
    <w:rsid w:val="003418BE"/>
    <w:rsid w:val="00357B3C"/>
    <w:rsid w:val="00397310"/>
    <w:rsid w:val="003A4444"/>
    <w:rsid w:val="003C6195"/>
    <w:rsid w:val="003E6AF5"/>
    <w:rsid w:val="00421B20"/>
    <w:rsid w:val="00424D78"/>
    <w:rsid w:val="00435FE4"/>
    <w:rsid w:val="00443A05"/>
    <w:rsid w:val="004B4394"/>
    <w:rsid w:val="00531132"/>
    <w:rsid w:val="00546F5D"/>
    <w:rsid w:val="005562C0"/>
    <w:rsid w:val="005809AF"/>
    <w:rsid w:val="0058244C"/>
    <w:rsid w:val="00593A1F"/>
    <w:rsid w:val="005A15DE"/>
    <w:rsid w:val="00625788"/>
    <w:rsid w:val="00627091"/>
    <w:rsid w:val="00635022"/>
    <w:rsid w:val="00643775"/>
    <w:rsid w:val="00676671"/>
    <w:rsid w:val="00682234"/>
    <w:rsid w:val="006D511A"/>
    <w:rsid w:val="006D602D"/>
    <w:rsid w:val="00726B94"/>
    <w:rsid w:val="00762840"/>
    <w:rsid w:val="00837084"/>
    <w:rsid w:val="00872CF0"/>
    <w:rsid w:val="008C32E1"/>
    <w:rsid w:val="008C6B1F"/>
    <w:rsid w:val="008D2C47"/>
    <w:rsid w:val="008F2651"/>
    <w:rsid w:val="009009D0"/>
    <w:rsid w:val="00907578"/>
    <w:rsid w:val="0097372F"/>
    <w:rsid w:val="009B2E48"/>
    <w:rsid w:val="009D3F3F"/>
    <w:rsid w:val="009D52CB"/>
    <w:rsid w:val="009F6F05"/>
    <w:rsid w:val="00B03964"/>
    <w:rsid w:val="00B1105A"/>
    <w:rsid w:val="00B260E1"/>
    <w:rsid w:val="00B377B9"/>
    <w:rsid w:val="00B57D22"/>
    <w:rsid w:val="00BB71EC"/>
    <w:rsid w:val="00BC6BFE"/>
    <w:rsid w:val="00C13DC0"/>
    <w:rsid w:val="00C161D0"/>
    <w:rsid w:val="00CA326D"/>
    <w:rsid w:val="00CA6795"/>
    <w:rsid w:val="00CA770C"/>
    <w:rsid w:val="00CE3C07"/>
    <w:rsid w:val="00D00118"/>
    <w:rsid w:val="00DD3267"/>
    <w:rsid w:val="00DF5FD8"/>
    <w:rsid w:val="00E11D01"/>
    <w:rsid w:val="00E4342B"/>
    <w:rsid w:val="00ED049A"/>
    <w:rsid w:val="00EE238C"/>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2022-09-16T16:24:00Z</dcterms:created>
  <dcterms:modified xsi:type="dcterms:W3CDTF">2022-09-16T16:24:00Z</dcterms:modified>
</cp:coreProperties>
</file>