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24" w:rsidRPr="009413F8" w:rsidRDefault="00C87D24" w:rsidP="00C87D24">
      <w:pPr>
        <w:spacing w:after="120" w:line="480" w:lineRule="exact"/>
        <w:jc w:val="center"/>
        <w:rPr>
          <w:rFonts w:ascii="Eras Demi ITC" w:hAnsi="Eras Demi ITC" w:cs="MV Boli"/>
          <w:color w:val="7030A0"/>
          <w:sz w:val="52"/>
          <w:szCs w:val="38"/>
        </w:rPr>
      </w:pPr>
      <w:r w:rsidRPr="009413F8">
        <w:rPr>
          <w:rFonts w:ascii="Eras Demi ITC" w:hAnsi="Eras Demi ITC" w:cs="MV Boli"/>
          <w:color w:val="7030A0"/>
          <w:sz w:val="52"/>
          <w:szCs w:val="38"/>
        </w:rPr>
        <w:t>Missing the Point</w:t>
      </w:r>
    </w:p>
    <w:p w:rsidR="00C87D24" w:rsidRPr="00F2096A" w:rsidRDefault="00C87D24" w:rsidP="00C87D24">
      <w:pPr>
        <w:spacing w:after="60"/>
        <w:jc w:val="center"/>
        <w:rPr>
          <w:rFonts w:asciiTheme="minorHAnsi" w:hAnsiTheme="minorHAnsi"/>
          <w:sz w:val="24"/>
          <w:szCs w:val="26"/>
        </w:rPr>
      </w:pPr>
      <w:r w:rsidRPr="00F613E6">
        <w:rPr>
          <w:rFonts w:asciiTheme="minorHAnsi" w:hAnsiTheme="minorHAnsi"/>
          <w:sz w:val="24"/>
          <w:szCs w:val="26"/>
        </w:rPr>
        <w:t>(</w:t>
      </w:r>
      <w:r>
        <w:rPr>
          <w:rFonts w:asciiTheme="minorHAnsi" w:hAnsiTheme="minorHAnsi"/>
          <w:sz w:val="24"/>
          <w:szCs w:val="26"/>
        </w:rPr>
        <w:t>Selected</w:t>
      </w:r>
      <w:r w:rsidRPr="00F613E6">
        <w:rPr>
          <w:rFonts w:asciiTheme="minorHAnsi" w:hAnsiTheme="minorHAnsi"/>
          <w:sz w:val="24"/>
          <w:szCs w:val="26"/>
        </w:rPr>
        <w:t>)</w:t>
      </w:r>
    </w:p>
    <w:p w:rsidR="00C87D24" w:rsidRPr="00F2096A" w:rsidRDefault="00C87D24" w:rsidP="00C87D24">
      <w:pPr>
        <w:spacing w:after="120" w:line="240" w:lineRule="auto"/>
        <w:ind w:firstLine="540"/>
        <w:jc w:val="both"/>
        <w:rPr>
          <w:bCs/>
          <w:color w:val="000000" w:themeColor="text1"/>
          <w:sz w:val="28"/>
          <w:szCs w:val="25"/>
        </w:rPr>
      </w:pPr>
      <w:r w:rsidRPr="00F2096A">
        <w:rPr>
          <w:bCs/>
          <w:color w:val="000000" w:themeColor="text1"/>
          <w:sz w:val="28"/>
          <w:szCs w:val="25"/>
        </w:rPr>
        <w:t xml:space="preserve">Orville and Wilbur Wright were excited. On December 17, 1903, they had finally succeeded in keeping their homemade airplane in the air for 59 seconds. Immediately they rushed a telegram to their sister in Dayton, Ohio, telling of this great accomplishment. The telegram read, </w:t>
      </w:r>
      <w:r w:rsidRPr="009413F8">
        <w:rPr>
          <w:bCs/>
          <w:i/>
          <w:color w:val="000000" w:themeColor="text1"/>
          <w:sz w:val="28"/>
          <w:szCs w:val="25"/>
        </w:rPr>
        <w:t>“First sustained flight today fifty-nine seconds. Hope to be home by Christmas.”</w:t>
      </w:r>
    </w:p>
    <w:p w:rsidR="00C87D24" w:rsidRPr="00F2096A" w:rsidRDefault="00C87D24" w:rsidP="00C87D24">
      <w:pPr>
        <w:spacing w:after="120" w:line="240" w:lineRule="auto"/>
        <w:ind w:firstLine="540"/>
        <w:jc w:val="both"/>
        <w:rPr>
          <w:bCs/>
          <w:color w:val="000000" w:themeColor="text1"/>
          <w:sz w:val="28"/>
          <w:szCs w:val="25"/>
        </w:rPr>
      </w:pPr>
      <w:r w:rsidRPr="00F2096A">
        <w:rPr>
          <w:bCs/>
          <w:color w:val="000000" w:themeColor="text1"/>
          <w:sz w:val="28"/>
          <w:szCs w:val="25"/>
        </w:rPr>
        <w:t>Upon receiving the news the sister was so excited about the success that she rushed to the newspaper office and gave the telegram to the editor. The next morning the newspaper headl</w:t>
      </w:r>
      <w:bookmarkStart w:id="0" w:name="_GoBack"/>
      <w:bookmarkEnd w:id="0"/>
      <w:r w:rsidRPr="00F2096A">
        <w:rPr>
          <w:bCs/>
          <w:color w:val="000000" w:themeColor="text1"/>
          <w:sz w:val="28"/>
          <w:szCs w:val="25"/>
        </w:rPr>
        <w:t xml:space="preserve">ine read, </w:t>
      </w:r>
      <w:r w:rsidRPr="009413F8">
        <w:rPr>
          <w:bCs/>
          <w:i/>
          <w:color w:val="000000" w:themeColor="text1"/>
          <w:sz w:val="28"/>
          <w:szCs w:val="25"/>
        </w:rPr>
        <w:t xml:space="preserve">“Popular Local Bicycle Merchants </w:t>
      </w:r>
      <w:proofErr w:type="gramStart"/>
      <w:r w:rsidRPr="009413F8">
        <w:rPr>
          <w:bCs/>
          <w:i/>
          <w:color w:val="000000" w:themeColor="text1"/>
          <w:sz w:val="28"/>
          <w:szCs w:val="25"/>
        </w:rPr>
        <w:t>To Be Home For</w:t>
      </w:r>
      <w:proofErr w:type="gramEnd"/>
      <w:r w:rsidRPr="009413F8">
        <w:rPr>
          <w:bCs/>
          <w:i/>
          <w:color w:val="000000" w:themeColor="text1"/>
          <w:sz w:val="28"/>
          <w:szCs w:val="25"/>
        </w:rPr>
        <w:t xml:space="preserve"> Holidays.”</w:t>
      </w:r>
      <w:r w:rsidRPr="00F2096A">
        <w:rPr>
          <w:bCs/>
          <w:color w:val="000000" w:themeColor="text1"/>
          <w:sz w:val="28"/>
          <w:szCs w:val="25"/>
        </w:rPr>
        <w:t xml:space="preserve"> One of the greatest stories of the twentieth century was missed because an editor missed the point. </w:t>
      </w:r>
    </w:p>
    <w:p w:rsidR="00C87D24" w:rsidRPr="00F2096A" w:rsidRDefault="00C87D24" w:rsidP="00C87D24">
      <w:pPr>
        <w:spacing w:after="120" w:line="240" w:lineRule="auto"/>
        <w:ind w:firstLine="540"/>
        <w:jc w:val="both"/>
        <w:rPr>
          <w:bCs/>
          <w:color w:val="000000" w:themeColor="text1"/>
          <w:sz w:val="28"/>
          <w:szCs w:val="25"/>
        </w:rPr>
      </w:pPr>
      <w:r w:rsidRPr="00F2096A">
        <w:rPr>
          <w:bCs/>
          <w:color w:val="000000" w:themeColor="text1"/>
          <w:sz w:val="28"/>
          <w:szCs w:val="25"/>
        </w:rPr>
        <w:t xml:space="preserve">But who has not made the same mistake in reading the Scriptures? If one is too casual about it, he might learn some truth but miss that which is most important. For years Charles Hodge has been saying, </w:t>
      </w:r>
      <w:r w:rsidRPr="009413F8">
        <w:rPr>
          <w:bCs/>
          <w:i/>
          <w:color w:val="000000" w:themeColor="text1"/>
          <w:sz w:val="28"/>
          <w:szCs w:val="25"/>
        </w:rPr>
        <w:t>“Familiar Scripture should be read more closely.”</w:t>
      </w:r>
      <w:r w:rsidRPr="00F2096A">
        <w:rPr>
          <w:bCs/>
          <w:color w:val="000000" w:themeColor="text1"/>
          <w:sz w:val="28"/>
          <w:szCs w:val="25"/>
        </w:rPr>
        <w:t xml:space="preserve"> That advice is well worth heeding, but all Scripture should be read more closely to let the deep meaning sink into your heart. Read the Bible. Read it carefully. And don’t miss the point.</w:t>
      </w:r>
    </w:p>
    <w:p w:rsidR="00C87D24" w:rsidRPr="00F2096A" w:rsidRDefault="00C87D24" w:rsidP="00C87D24">
      <w:pPr>
        <w:spacing w:after="120" w:line="240" w:lineRule="auto"/>
        <w:ind w:firstLine="540"/>
        <w:jc w:val="both"/>
        <w:rPr>
          <w:bCs/>
          <w:color w:val="000000" w:themeColor="text1"/>
          <w:sz w:val="28"/>
          <w:szCs w:val="25"/>
        </w:rPr>
      </w:pPr>
      <w:r w:rsidRPr="00F2096A">
        <w:rPr>
          <w:bCs/>
          <w:color w:val="000000" w:themeColor="text1"/>
          <w:sz w:val="28"/>
          <w:szCs w:val="25"/>
        </w:rPr>
        <w:t>“</w:t>
      </w:r>
      <w:r w:rsidRPr="009413F8">
        <w:rPr>
          <w:b/>
          <w:bCs/>
          <w:i/>
          <w:color w:val="1F497D" w:themeColor="text2"/>
          <w:sz w:val="28"/>
          <w:szCs w:val="25"/>
        </w:rPr>
        <w:t>Now these were more noble-minded than those in Thessalonica, for they received the word with great eagerness, examining the Scriptures daily to see whether these things were so</w:t>
      </w:r>
      <w:r w:rsidRPr="00F2096A">
        <w:rPr>
          <w:bCs/>
          <w:color w:val="000000" w:themeColor="text1"/>
          <w:sz w:val="28"/>
          <w:szCs w:val="25"/>
        </w:rPr>
        <w:t>” (</w:t>
      </w:r>
      <w:r w:rsidRPr="009413F8">
        <w:rPr>
          <w:b/>
          <w:bCs/>
          <w:color w:val="C00000"/>
          <w:sz w:val="28"/>
          <w:szCs w:val="25"/>
        </w:rPr>
        <w:t>Acts 17:11</w:t>
      </w:r>
      <w:r w:rsidRPr="00F2096A">
        <w:rPr>
          <w:bCs/>
          <w:color w:val="000000" w:themeColor="text1"/>
          <w:sz w:val="28"/>
          <w:szCs w:val="25"/>
        </w:rPr>
        <w:t>).</w:t>
      </w:r>
    </w:p>
    <w:p w:rsidR="00C87D24" w:rsidRPr="00F2096A" w:rsidRDefault="00C87D24" w:rsidP="00C87D24">
      <w:pPr>
        <w:spacing w:after="120" w:line="240" w:lineRule="auto"/>
        <w:ind w:firstLine="540"/>
        <w:jc w:val="both"/>
        <w:rPr>
          <w:bCs/>
          <w:color w:val="000000" w:themeColor="text1"/>
          <w:sz w:val="25"/>
          <w:szCs w:val="25"/>
        </w:rPr>
      </w:pPr>
    </w:p>
    <w:p w:rsidR="00C87D24" w:rsidRPr="009413F8" w:rsidRDefault="00C87D24" w:rsidP="00C87D24">
      <w:pPr>
        <w:spacing w:after="120" w:line="240" w:lineRule="auto"/>
        <w:jc w:val="center"/>
        <w:rPr>
          <w:bCs/>
          <w:color w:val="E36C0A" w:themeColor="accent6" w:themeShade="BF"/>
          <w:sz w:val="48"/>
          <w:szCs w:val="25"/>
        </w:rPr>
      </w:pPr>
      <w:r>
        <w:rPr>
          <w:b/>
          <w:bCs/>
          <w:color w:val="E36C0A" w:themeColor="accent6" w:themeShade="BF"/>
          <w:sz w:val="48"/>
          <w:szCs w:val="25"/>
        </w:rPr>
        <w:t xml:space="preserve">You Can Run On </w:t>
      </w:r>
      <w:proofErr w:type="gramStart"/>
      <w:r>
        <w:rPr>
          <w:b/>
          <w:bCs/>
          <w:color w:val="E36C0A" w:themeColor="accent6" w:themeShade="BF"/>
          <w:sz w:val="48"/>
          <w:szCs w:val="25"/>
        </w:rPr>
        <w:t>A</w:t>
      </w:r>
      <w:proofErr w:type="gramEnd"/>
      <w:r>
        <w:rPr>
          <w:b/>
          <w:bCs/>
          <w:color w:val="E36C0A" w:themeColor="accent6" w:themeShade="BF"/>
          <w:sz w:val="48"/>
          <w:szCs w:val="25"/>
        </w:rPr>
        <w:t xml:space="preserve"> Foul </w:t>
      </w:r>
      <w:r w:rsidRPr="009413F8">
        <w:rPr>
          <w:b/>
          <w:bCs/>
          <w:color w:val="E36C0A" w:themeColor="accent6" w:themeShade="BF"/>
          <w:sz w:val="48"/>
          <w:szCs w:val="25"/>
        </w:rPr>
        <w:t xml:space="preserve">But You </w:t>
      </w:r>
      <w:proofErr w:type="spellStart"/>
      <w:r w:rsidRPr="009413F8">
        <w:rPr>
          <w:b/>
          <w:bCs/>
          <w:color w:val="E36C0A" w:themeColor="accent6" w:themeShade="BF"/>
          <w:sz w:val="48"/>
          <w:szCs w:val="25"/>
        </w:rPr>
        <w:t>Sho</w:t>
      </w:r>
      <w:proofErr w:type="spellEnd"/>
      <w:r w:rsidRPr="009413F8">
        <w:rPr>
          <w:b/>
          <w:bCs/>
          <w:color w:val="E36C0A" w:themeColor="accent6" w:themeShade="BF"/>
          <w:sz w:val="48"/>
          <w:szCs w:val="25"/>
        </w:rPr>
        <w:t xml:space="preserve">’ Can’t </w:t>
      </w:r>
      <w:proofErr w:type="spellStart"/>
      <w:r w:rsidRPr="009413F8">
        <w:rPr>
          <w:b/>
          <w:bCs/>
          <w:color w:val="E36C0A" w:themeColor="accent6" w:themeShade="BF"/>
          <w:sz w:val="48"/>
          <w:szCs w:val="25"/>
        </w:rPr>
        <w:t>Sco</w:t>
      </w:r>
      <w:proofErr w:type="spellEnd"/>
      <w:r w:rsidRPr="009413F8">
        <w:rPr>
          <w:b/>
          <w:bCs/>
          <w:color w:val="E36C0A" w:themeColor="accent6" w:themeShade="BF"/>
          <w:sz w:val="48"/>
          <w:szCs w:val="25"/>
        </w:rPr>
        <w:t>’</w:t>
      </w:r>
    </w:p>
    <w:p w:rsidR="00C87D24" w:rsidRPr="00F2096A" w:rsidRDefault="00C87D24" w:rsidP="00C87D24">
      <w:pPr>
        <w:spacing w:after="120" w:line="240" w:lineRule="auto"/>
        <w:jc w:val="center"/>
        <w:rPr>
          <w:b/>
          <w:bCs/>
          <w:color w:val="000000" w:themeColor="text1"/>
          <w:sz w:val="25"/>
          <w:szCs w:val="25"/>
        </w:rPr>
      </w:pPr>
      <w:r w:rsidRPr="00F2096A">
        <w:rPr>
          <w:bCs/>
          <w:color w:val="000000" w:themeColor="text1"/>
          <w:sz w:val="25"/>
          <w:szCs w:val="25"/>
        </w:rPr>
        <w:t>(Selected)</w:t>
      </w:r>
    </w:p>
    <w:p w:rsidR="00C87D24" w:rsidRPr="00F2096A" w:rsidRDefault="00C87D24" w:rsidP="00C87D24">
      <w:pPr>
        <w:spacing w:after="120" w:line="240" w:lineRule="auto"/>
        <w:ind w:firstLine="540"/>
        <w:jc w:val="both"/>
        <w:rPr>
          <w:bCs/>
          <w:color w:val="000000" w:themeColor="text1"/>
          <w:sz w:val="28"/>
          <w:szCs w:val="25"/>
        </w:rPr>
      </w:pPr>
      <w:r w:rsidRPr="00F2096A">
        <w:rPr>
          <w:bCs/>
          <w:color w:val="000000" w:themeColor="text1"/>
          <w:sz w:val="28"/>
          <w:szCs w:val="25"/>
        </w:rPr>
        <w:t xml:space="preserve">The Bible compares our efforts toward heaven to a race or a game of contest in which all competitors are striving for victory. In </w:t>
      </w:r>
      <w:r w:rsidRPr="009413F8">
        <w:rPr>
          <w:b/>
          <w:bCs/>
          <w:color w:val="C00000"/>
          <w:sz w:val="28"/>
          <w:szCs w:val="25"/>
        </w:rPr>
        <w:t>1 Corinthians 9:24</w:t>
      </w:r>
      <w:r w:rsidRPr="00F2096A">
        <w:rPr>
          <w:bCs/>
          <w:color w:val="000000" w:themeColor="text1"/>
          <w:sz w:val="28"/>
          <w:szCs w:val="25"/>
        </w:rPr>
        <w:t xml:space="preserve">: </w:t>
      </w:r>
      <w:r w:rsidRPr="009413F8">
        <w:rPr>
          <w:b/>
          <w:bCs/>
          <w:i/>
          <w:color w:val="000000" w:themeColor="text1"/>
          <w:sz w:val="28"/>
          <w:szCs w:val="25"/>
        </w:rPr>
        <w:t>“</w:t>
      </w:r>
      <w:r w:rsidRPr="009413F8">
        <w:rPr>
          <w:b/>
          <w:bCs/>
          <w:i/>
          <w:color w:val="1F497D" w:themeColor="text2"/>
          <w:sz w:val="28"/>
          <w:szCs w:val="25"/>
        </w:rPr>
        <w:t>So run, that ye may obtain</w:t>
      </w:r>
      <w:r w:rsidRPr="009413F8">
        <w:rPr>
          <w:b/>
          <w:bCs/>
          <w:i/>
          <w:color w:val="000000" w:themeColor="text1"/>
          <w:sz w:val="28"/>
          <w:szCs w:val="25"/>
        </w:rPr>
        <w:t xml:space="preserve">.” </w:t>
      </w:r>
      <w:r w:rsidRPr="00F2096A">
        <w:rPr>
          <w:bCs/>
          <w:color w:val="000000" w:themeColor="text1"/>
          <w:sz w:val="28"/>
          <w:szCs w:val="25"/>
        </w:rPr>
        <w:t xml:space="preserve">In </w:t>
      </w:r>
      <w:r w:rsidRPr="009413F8">
        <w:rPr>
          <w:b/>
          <w:bCs/>
          <w:color w:val="C00000"/>
          <w:sz w:val="28"/>
          <w:szCs w:val="25"/>
        </w:rPr>
        <w:t>Philippians 3:14</w:t>
      </w:r>
      <w:r w:rsidRPr="00F2096A">
        <w:rPr>
          <w:bCs/>
          <w:color w:val="000000" w:themeColor="text1"/>
          <w:sz w:val="28"/>
          <w:szCs w:val="25"/>
        </w:rPr>
        <w:t xml:space="preserve">: </w:t>
      </w:r>
      <w:r w:rsidRPr="009413F8">
        <w:rPr>
          <w:b/>
          <w:bCs/>
          <w:i/>
          <w:color w:val="000000" w:themeColor="text1"/>
          <w:sz w:val="28"/>
          <w:szCs w:val="25"/>
        </w:rPr>
        <w:t>“</w:t>
      </w:r>
      <w:r w:rsidRPr="009413F8">
        <w:rPr>
          <w:b/>
          <w:bCs/>
          <w:i/>
          <w:color w:val="1F497D" w:themeColor="text2"/>
          <w:sz w:val="28"/>
          <w:szCs w:val="25"/>
        </w:rPr>
        <w:t>I press toward the mark for the prize of the high calling of God in Christ Jesus</w:t>
      </w:r>
      <w:r w:rsidRPr="009413F8">
        <w:rPr>
          <w:b/>
          <w:bCs/>
          <w:i/>
          <w:color w:val="000000" w:themeColor="text1"/>
          <w:sz w:val="28"/>
          <w:szCs w:val="25"/>
        </w:rPr>
        <w:t>.”</w:t>
      </w:r>
      <w:r w:rsidRPr="00F2096A">
        <w:rPr>
          <w:bCs/>
          <w:color w:val="000000" w:themeColor="text1"/>
          <w:sz w:val="28"/>
          <w:szCs w:val="25"/>
        </w:rPr>
        <w:t xml:space="preserve"> In </w:t>
      </w:r>
      <w:r w:rsidRPr="009413F8">
        <w:rPr>
          <w:b/>
          <w:bCs/>
          <w:color w:val="C00000"/>
          <w:sz w:val="28"/>
          <w:szCs w:val="25"/>
        </w:rPr>
        <w:t>Galatians 5:7</w:t>
      </w:r>
      <w:r w:rsidRPr="00F2096A">
        <w:rPr>
          <w:bCs/>
          <w:color w:val="000000" w:themeColor="text1"/>
          <w:sz w:val="28"/>
          <w:szCs w:val="25"/>
        </w:rPr>
        <w:t xml:space="preserve">: </w:t>
      </w:r>
      <w:r w:rsidRPr="009413F8">
        <w:rPr>
          <w:b/>
          <w:bCs/>
          <w:i/>
          <w:color w:val="000000" w:themeColor="text1"/>
          <w:sz w:val="28"/>
          <w:szCs w:val="25"/>
        </w:rPr>
        <w:t>“</w:t>
      </w:r>
      <w:r w:rsidRPr="009413F8">
        <w:rPr>
          <w:b/>
          <w:bCs/>
          <w:i/>
          <w:color w:val="1F497D" w:themeColor="text2"/>
          <w:sz w:val="28"/>
          <w:szCs w:val="25"/>
        </w:rPr>
        <w:t>Ye did run well; who did hinder you that ye should not obey the truth?</w:t>
      </w:r>
      <w:r w:rsidRPr="009413F8">
        <w:rPr>
          <w:b/>
          <w:bCs/>
          <w:i/>
          <w:color w:val="000000" w:themeColor="text1"/>
          <w:sz w:val="28"/>
          <w:szCs w:val="25"/>
        </w:rPr>
        <w:t>”</w:t>
      </w:r>
      <w:r w:rsidRPr="00F2096A">
        <w:rPr>
          <w:bCs/>
          <w:color w:val="000000" w:themeColor="text1"/>
          <w:sz w:val="28"/>
          <w:szCs w:val="25"/>
        </w:rPr>
        <w:t xml:space="preserve"> In </w:t>
      </w:r>
      <w:r w:rsidRPr="009413F8">
        <w:rPr>
          <w:b/>
          <w:bCs/>
          <w:color w:val="C00000"/>
          <w:sz w:val="28"/>
          <w:szCs w:val="25"/>
        </w:rPr>
        <w:t>2 Timothy 2:5</w:t>
      </w:r>
      <w:r w:rsidRPr="00F2096A">
        <w:rPr>
          <w:bCs/>
          <w:color w:val="000000" w:themeColor="text1"/>
          <w:sz w:val="28"/>
          <w:szCs w:val="25"/>
        </w:rPr>
        <w:t xml:space="preserve">: </w:t>
      </w:r>
      <w:r w:rsidRPr="009413F8">
        <w:rPr>
          <w:b/>
          <w:bCs/>
          <w:i/>
          <w:color w:val="000000" w:themeColor="text1"/>
          <w:sz w:val="28"/>
          <w:szCs w:val="25"/>
        </w:rPr>
        <w:t>“</w:t>
      </w:r>
      <w:r w:rsidRPr="009413F8">
        <w:rPr>
          <w:b/>
          <w:bCs/>
          <w:i/>
          <w:color w:val="1F497D" w:themeColor="text2"/>
          <w:sz w:val="28"/>
          <w:szCs w:val="25"/>
        </w:rPr>
        <w:t xml:space="preserve">And if </w:t>
      </w:r>
      <w:proofErr w:type="gramStart"/>
      <w:r w:rsidRPr="009413F8">
        <w:rPr>
          <w:b/>
          <w:bCs/>
          <w:i/>
          <w:color w:val="1F497D" w:themeColor="text2"/>
          <w:sz w:val="28"/>
          <w:szCs w:val="25"/>
        </w:rPr>
        <w:t>a man also strive</w:t>
      </w:r>
      <w:proofErr w:type="gramEnd"/>
      <w:r w:rsidRPr="009413F8">
        <w:rPr>
          <w:b/>
          <w:bCs/>
          <w:i/>
          <w:color w:val="1F497D" w:themeColor="text2"/>
          <w:sz w:val="28"/>
          <w:szCs w:val="25"/>
        </w:rPr>
        <w:t xml:space="preserve"> for masteries, yet is he not crowned, except he strive lawfully</w:t>
      </w:r>
      <w:r w:rsidRPr="009413F8">
        <w:rPr>
          <w:b/>
          <w:bCs/>
          <w:i/>
          <w:color w:val="000000" w:themeColor="text1"/>
          <w:sz w:val="28"/>
          <w:szCs w:val="25"/>
        </w:rPr>
        <w:t>.”</w:t>
      </w:r>
      <w:r w:rsidRPr="00F2096A">
        <w:rPr>
          <w:bCs/>
          <w:color w:val="000000" w:themeColor="text1"/>
          <w:sz w:val="28"/>
          <w:szCs w:val="25"/>
        </w:rPr>
        <w:t xml:space="preserve"> In each instance, attention is called to the fact that to win the prize one must contend according to the rules. One’s measure of skill and proficiency does not give license to ignoring the rules. It may be a race, tennis match, football or baseball game- or going to heaven – but they all have that common point. </w:t>
      </w:r>
    </w:p>
    <w:p w:rsidR="00C87D24" w:rsidRPr="009413F8" w:rsidRDefault="00C87D24" w:rsidP="00C87D24">
      <w:pPr>
        <w:spacing w:after="120" w:line="240" w:lineRule="auto"/>
        <w:ind w:firstLine="540"/>
        <w:jc w:val="both"/>
        <w:rPr>
          <w:bCs/>
          <w:i/>
          <w:color w:val="000000" w:themeColor="text1"/>
          <w:sz w:val="28"/>
          <w:szCs w:val="25"/>
        </w:rPr>
      </w:pPr>
      <w:r>
        <w:rPr>
          <w:bCs/>
          <w:color w:val="000000" w:themeColor="text1"/>
          <w:sz w:val="28"/>
          <w:szCs w:val="25"/>
        </w:rPr>
        <w:t>A</w:t>
      </w:r>
      <w:r w:rsidRPr="00F2096A">
        <w:rPr>
          <w:bCs/>
          <w:color w:val="000000" w:themeColor="text1"/>
          <w:sz w:val="28"/>
          <w:szCs w:val="25"/>
        </w:rPr>
        <w:t xml:space="preserve"> preacher was once illustrating life to a baseball game. He was striving to show the folly of ignoring what the Bible says and of following human creeds and denominationalism. He first said, </w:t>
      </w:r>
      <w:r w:rsidRPr="009413F8">
        <w:rPr>
          <w:bCs/>
          <w:i/>
          <w:color w:val="000000" w:themeColor="text1"/>
          <w:sz w:val="28"/>
          <w:szCs w:val="25"/>
        </w:rPr>
        <w:t>“You can’t run on a foul.”</w:t>
      </w:r>
      <w:r w:rsidRPr="00F2096A">
        <w:rPr>
          <w:bCs/>
          <w:color w:val="000000" w:themeColor="text1"/>
          <w:sz w:val="28"/>
          <w:szCs w:val="25"/>
        </w:rPr>
        <w:t xml:space="preserve"> But you can run on a foul, just as you can practice any religion you want to, and the old preacher knew </w:t>
      </w:r>
      <w:r w:rsidRPr="00F2096A">
        <w:rPr>
          <w:bCs/>
          <w:color w:val="000000" w:themeColor="text1"/>
          <w:sz w:val="28"/>
          <w:szCs w:val="25"/>
        </w:rPr>
        <w:lastRenderedPageBreak/>
        <w:t>this. So he paused and said, very deliberately, to set the record st</w:t>
      </w:r>
      <w:r>
        <w:rPr>
          <w:bCs/>
          <w:color w:val="000000" w:themeColor="text1"/>
          <w:sz w:val="28"/>
          <w:szCs w:val="25"/>
        </w:rPr>
        <w:t xml:space="preserve">raight and make his </w:t>
      </w:r>
      <w:proofErr w:type="gramStart"/>
      <w:r>
        <w:rPr>
          <w:bCs/>
          <w:color w:val="000000" w:themeColor="text1"/>
          <w:sz w:val="28"/>
          <w:szCs w:val="25"/>
        </w:rPr>
        <w:t>point clear</w:t>
      </w:r>
      <w:proofErr w:type="gramEnd"/>
      <w:r w:rsidRPr="00F2096A">
        <w:rPr>
          <w:bCs/>
          <w:color w:val="000000" w:themeColor="text1"/>
          <w:sz w:val="28"/>
          <w:szCs w:val="25"/>
        </w:rPr>
        <w:t xml:space="preserve">: </w:t>
      </w:r>
      <w:r w:rsidRPr="009413F8">
        <w:rPr>
          <w:bCs/>
          <w:i/>
          <w:color w:val="000000" w:themeColor="text1"/>
          <w:sz w:val="28"/>
          <w:szCs w:val="25"/>
        </w:rPr>
        <w:t xml:space="preserve">“You can run on a foul, but you </w:t>
      </w:r>
      <w:proofErr w:type="spellStart"/>
      <w:r w:rsidRPr="009413F8">
        <w:rPr>
          <w:bCs/>
          <w:i/>
          <w:color w:val="000000" w:themeColor="text1"/>
          <w:sz w:val="28"/>
          <w:szCs w:val="25"/>
        </w:rPr>
        <w:t>sho</w:t>
      </w:r>
      <w:proofErr w:type="spellEnd"/>
      <w:r w:rsidRPr="009413F8">
        <w:rPr>
          <w:bCs/>
          <w:i/>
          <w:color w:val="000000" w:themeColor="text1"/>
          <w:sz w:val="28"/>
          <w:szCs w:val="25"/>
        </w:rPr>
        <w:t xml:space="preserve">’ can’t </w:t>
      </w:r>
      <w:proofErr w:type="spellStart"/>
      <w:r w:rsidRPr="009413F8">
        <w:rPr>
          <w:bCs/>
          <w:i/>
          <w:color w:val="000000" w:themeColor="text1"/>
          <w:sz w:val="28"/>
          <w:szCs w:val="25"/>
        </w:rPr>
        <w:t>sco</w:t>
      </w:r>
      <w:proofErr w:type="spellEnd"/>
      <w:r w:rsidRPr="009413F8">
        <w:rPr>
          <w:bCs/>
          <w:i/>
          <w:color w:val="000000" w:themeColor="text1"/>
          <w:sz w:val="28"/>
          <w:szCs w:val="25"/>
        </w:rPr>
        <w:t xml:space="preserve">’.” </w:t>
      </w:r>
    </w:p>
    <w:p w:rsidR="00C87D24" w:rsidRDefault="00C87D24" w:rsidP="00C87D24">
      <w:pPr>
        <w:spacing w:after="120" w:line="240" w:lineRule="auto"/>
        <w:ind w:firstLine="547"/>
        <w:jc w:val="both"/>
        <w:rPr>
          <w:bCs/>
          <w:i/>
          <w:color w:val="000000" w:themeColor="text1"/>
          <w:sz w:val="28"/>
          <w:szCs w:val="25"/>
        </w:rPr>
      </w:pPr>
      <w:r w:rsidRPr="00F2096A">
        <w:rPr>
          <w:bCs/>
          <w:color w:val="000000" w:themeColor="text1"/>
          <w:sz w:val="28"/>
          <w:szCs w:val="25"/>
        </w:rPr>
        <w:t xml:space="preserve">Yes, you can hit a </w:t>
      </w:r>
      <w:r w:rsidRPr="009413F8">
        <w:rPr>
          <w:bCs/>
          <w:i/>
          <w:color w:val="000000" w:themeColor="text1"/>
          <w:sz w:val="28"/>
          <w:szCs w:val="25"/>
        </w:rPr>
        <w:t>“home run”</w:t>
      </w:r>
      <w:r w:rsidRPr="00F2096A">
        <w:rPr>
          <w:bCs/>
          <w:color w:val="000000" w:themeColor="text1"/>
          <w:sz w:val="28"/>
          <w:szCs w:val="25"/>
        </w:rPr>
        <w:t xml:space="preserve"> in foul territory, but it doesn’t give you the privilege of trotting around the bases, and if your religion isn’t in the Bible, </w:t>
      </w:r>
      <w:r w:rsidRPr="009413F8">
        <w:rPr>
          <w:bCs/>
          <w:i/>
          <w:color w:val="000000" w:themeColor="text1"/>
          <w:sz w:val="28"/>
          <w:szCs w:val="25"/>
        </w:rPr>
        <w:t xml:space="preserve">“you </w:t>
      </w:r>
      <w:proofErr w:type="spellStart"/>
      <w:r w:rsidRPr="009413F8">
        <w:rPr>
          <w:bCs/>
          <w:i/>
          <w:color w:val="000000" w:themeColor="text1"/>
          <w:sz w:val="28"/>
          <w:szCs w:val="25"/>
        </w:rPr>
        <w:t>sho</w:t>
      </w:r>
      <w:proofErr w:type="spellEnd"/>
      <w:r w:rsidRPr="009413F8">
        <w:rPr>
          <w:bCs/>
          <w:i/>
          <w:color w:val="000000" w:themeColor="text1"/>
          <w:sz w:val="28"/>
          <w:szCs w:val="25"/>
        </w:rPr>
        <w:t xml:space="preserve">’ can’t </w:t>
      </w:r>
      <w:proofErr w:type="spellStart"/>
      <w:r w:rsidRPr="009413F8">
        <w:rPr>
          <w:bCs/>
          <w:i/>
          <w:color w:val="000000" w:themeColor="text1"/>
          <w:sz w:val="28"/>
          <w:szCs w:val="25"/>
        </w:rPr>
        <w:t>sco</w:t>
      </w:r>
      <w:proofErr w:type="spellEnd"/>
      <w:r w:rsidRPr="009413F8">
        <w:rPr>
          <w:bCs/>
          <w:i/>
          <w:color w:val="000000" w:themeColor="text1"/>
          <w:sz w:val="28"/>
          <w:szCs w:val="25"/>
        </w:rPr>
        <w:t>’.”</w:t>
      </w:r>
    </w:p>
    <w:p w:rsidR="00C87D24" w:rsidRPr="009F3DE7" w:rsidRDefault="00C87D24" w:rsidP="00C87D24">
      <w:pPr>
        <w:spacing w:after="0" w:line="240" w:lineRule="auto"/>
        <w:jc w:val="center"/>
        <w:rPr>
          <w:rFonts w:ascii="Bookman Old Style" w:hAnsi="Bookman Old Style"/>
          <w:b/>
          <w:bCs/>
          <w:color w:val="984806" w:themeColor="accent6" w:themeShade="80"/>
          <w:sz w:val="36"/>
          <w:szCs w:val="25"/>
        </w:rPr>
      </w:pPr>
      <w:r w:rsidRPr="009F3DE7">
        <w:rPr>
          <w:rFonts w:ascii="Bookman Old Style" w:hAnsi="Bookman Old Style"/>
          <w:b/>
          <w:bCs/>
          <w:color w:val="984806" w:themeColor="accent6" w:themeShade="80"/>
          <w:sz w:val="36"/>
          <w:szCs w:val="25"/>
        </w:rPr>
        <w:t>Tied to Old Habits</w:t>
      </w:r>
    </w:p>
    <w:p w:rsidR="00C87D24" w:rsidRPr="009F3DE7" w:rsidRDefault="00C87D24" w:rsidP="00C87D24">
      <w:pPr>
        <w:spacing w:after="120" w:line="240" w:lineRule="auto"/>
        <w:jc w:val="center"/>
        <w:rPr>
          <w:bCs/>
          <w:color w:val="000000" w:themeColor="text1"/>
          <w:sz w:val="25"/>
          <w:szCs w:val="25"/>
        </w:rPr>
      </w:pPr>
      <w:r w:rsidRPr="009F3DE7">
        <w:rPr>
          <w:bCs/>
          <w:color w:val="000000" w:themeColor="text1"/>
          <w:sz w:val="25"/>
          <w:szCs w:val="25"/>
        </w:rPr>
        <w:t>(Selected)</w:t>
      </w:r>
    </w:p>
    <w:p w:rsidR="00C87D24" w:rsidRDefault="00C87D24" w:rsidP="00C87D24">
      <w:pPr>
        <w:spacing w:after="0" w:line="240" w:lineRule="auto"/>
        <w:ind w:firstLine="547"/>
        <w:jc w:val="both"/>
        <w:rPr>
          <w:bCs/>
          <w:color w:val="000000" w:themeColor="text1"/>
          <w:sz w:val="28"/>
          <w:szCs w:val="25"/>
        </w:rPr>
      </w:pPr>
      <w:r w:rsidRPr="009F3DE7">
        <w:rPr>
          <w:bCs/>
          <w:color w:val="000000" w:themeColor="text1"/>
          <w:sz w:val="28"/>
          <w:szCs w:val="25"/>
        </w:rPr>
        <w:tab/>
        <w:t>A drunken man entered his row boat one night to cross the river. He picked up the oars and pulled away – so he thought. He rowed all night but did not reach the destination. When daylight came, he was surprised to find that he was just where he started the night before. He h</w:t>
      </w:r>
      <w:r>
        <w:rPr>
          <w:bCs/>
          <w:color w:val="000000" w:themeColor="text1"/>
          <w:sz w:val="28"/>
          <w:szCs w:val="25"/>
        </w:rPr>
        <w:t>ad forgotten to untie his boat.</w:t>
      </w:r>
    </w:p>
    <w:p w:rsidR="00C87D24" w:rsidRPr="00411AEF" w:rsidRDefault="00C87D24" w:rsidP="00C87D24">
      <w:pPr>
        <w:spacing w:after="120" w:line="240" w:lineRule="auto"/>
        <w:ind w:firstLine="547"/>
        <w:jc w:val="both"/>
        <w:rPr>
          <w:sz w:val="28"/>
          <w:szCs w:val="28"/>
        </w:rPr>
      </w:pPr>
      <w:r w:rsidRPr="009F3DE7">
        <w:rPr>
          <w:bCs/>
          <w:color w:val="000000" w:themeColor="text1"/>
          <w:sz w:val="28"/>
          <w:szCs w:val="25"/>
        </w:rPr>
        <w:t>So it is with many of the Lord’s followers. They are tied to their habits, desires, wills, or some cherished idol or idols of the heart. Consequently, their lives are fruitless. Shore-bound Christians never flourish and are of little or no help to others.</w:t>
      </w:r>
    </w:p>
    <w:sectPr w:rsidR="00C87D24" w:rsidRPr="00411AEF"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21EE"/>
    <w:rsid w:val="00357B3C"/>
    <w:rsid w:val="00377DD2"/>
    <w:rsid w:val="00397310"/>
    <w:rsid w:val="003A4444"/>
    <w:rsid w:val="003C6195"/>
    <w:rsid w:val="003E6AF5"/>
    <w:rsid w:val="00411AEF"/>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0F54"/>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52AF2"/>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AD3076"/>
    <w:rsid w:val="00B03964"/>
    <w:rsid w:val="00B1105A"/>
    <w:rsid w:val="00B260E1"/>
    <w:rsid w:val="00B377B9"/>
    <w:rsid w:val="00B57D22"/>
    <w:rsid w:val="00BB71EC"/>
    <w:rsid w:val="00BC0975"/>
    <w:rsid w:val="00BC6BFE"/>
    <w:rsid w:val="00C13DC0"/>
    <w:rsid w:val="00C161D0"/>
    <w:rsid w:val="00C37EE1"/>
    <w:rsid w:val="00C87D24"/>
    <w:rsid w:val="00CA0966"/>
    <w:rsid w:val="00CA326D"/>
    <w:rsid w:val="00CA6795"/>
    <w:rsid w:val="00CA770C"/>
    <w:rsid w:val="00CB79CF"/>
    <w:rsid w:val="00CC2804"/>
    <w:rsid w:val="00CE3C07"/>
    <w:rsid w:val="00D00118"/>
    <w:rsid w:val="00D07676"/>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2023-06-11T20:47:00Z</dcterms:created>
  <dcterms:modified xsi:type="dcterms:W3CDTF">2023-06-11T20:47:00Z</dcterms:modified>
</cp:coreProperties>
</file>