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A343" w14:textId="77777777" w:rsidR="00BA7C60" w:rsidRPr="0088104B" w:rsidRDefault="00BA7C60" w:rsidP="00801CEE">
      <w:pPr>
        <w:spacing w:after="0" w:line="460" w:lineRule="exact"/>
        <w:jc w:val="center"/>
        <w:rPr>
          <w:rFonts w:ascii="Cavolini" w:hAnsi="Cavolini" w:cs="Cavolini"/>
          <w:bCs/>
          <w:color w:val="76923C" w:themeColor="accent3" w:themeShade="BF"/>
          <w:sz w:val="44"/>
          <w:szCs w:val="44"/>
        </w:rPr>
      </w:pPr>
      <w:bookmarkStart w:id="0" w:name="_Hlk150957200"/>
      <w:bookmarkStart w:id="1" w:name="_Hlk161494692"/>
      <w:r w:rsidRPr="0088104B">
        <w:rPr>
          <w:rFonts w:ascii="Cavolini" w:hAnsi="Cavolini" w:cs="Cavolini"/>
          <w:bCs/>
          <w:color w:val="76923C" w:themeColor="accent3" w:themeShade="BF"/>
          <w:sz w:val="44"/>
          <w:szCs w:val="44"/>
        </w:rPr>
        <w:t>You Are Very Important</w:t>
      </w:r>
    </w:p>
    <w:p w14:paraId="11ED3C4D" w14:textId="77777777" w:rsidR="00BA7C60" w:rsidRPr="0088104B" w:rsidRDefault="00BA7C60" w:rsidP="00801CEE">
      <w:pPr>
        <w:spacing w:after="60" w:line="240" w:lineRule="auto"/>
        <w:jc w:val="center"/>
        <w:rPr>
          <w:bCs/>
          <w:color w:val="000000" w:themeColor="text1"/>
          <w:sz w:val="24"/>
          <w:szCs w:val="28"/>
        </w:rPr>
      </w:pPr>
      <w:r w:rsidRPr="006E3ACB">
        <w:rPr>
          <w:bCs/>
          <w:color w:val="000000" w:themeColor="text1"/>
          <w:sz w:val="24"/>
          <w:szCs w:val="28"/>
        </w:rPr>
        <w:t>(</w:t>
      </w:r>
      <w:r>
        <w:rPr>
          <w:bCs/>
          <w:color w:val="000000" w:themeColor="text1"/>
          <w:sz w:val="24"/>
          <w:szCs w:val="28"/>
        </w:rPr>
        <w:t>selected</w:t>
      </w:r>
      <w:r w:rsidRPr="006E3ACB">
        <w:rPr>
          <w:bCs/>
          <w:color w:val="000000" w:themeColor="text1"/>
          <w:sz w:val="24"/>
          <w:szCs w:val="28"/>
        </w:rPr>
        <w:t>)</w:t>
      </w:r>
      <w:bookmarkEnd w:id="0"/>
      <w:bookmarkEnd w:id="1"/>
    </w:p>
    <w:p w14:paraId="552F0C4B" w14:textId="77777777" w:rsidR="00BA7C60" w:rsidRDefault="00BA7C60" w:rsidP="00801CEE">
      <w:pPr>
        <w:spacing w:after="120" w:line="240" w:lineRule="auto"/>
        <w:ind w:firstLine="547"/>
        <w:jc w:val="both"/>
        <w:rPr>
          <w:color w:val="000000" w:themeColor="text1"/>
          <w:sz w:val="28"/>
          <w:szCs w:val="28"/>
        </w:rPr>
      </w:pPr>
      <w:proofErr w:type="spellStart"/>
      <w:r w:rsidRPr="0088104B">
        <w:rPr>
          <w:color w:val="000000" w:themeColor="text1"/>
          <w:sz w:val="28"/>
          <w:szCs w:val="28"/>
        </w:rPr>
        <w:t>Xvxn</w:t>
      </w:r>
      <w:proofErr w:type="spellEnd"/>
      <w:r w:rsidRPr="0088104B">
        <w:rPr>
          <w:color w:val="000000" w:themeColor="text1"/>
          <w:sz w:val="28"/>
          <w:szCs w:val="28"/>
        </w:rPr>
        <w:t xml:space="preserve"> though my </w:t>
      </w:r>
      <w:proofErr w:type="spellStart"/>
      <w:r w:rsidRPr="0088104B">
        <w:rPr>
          <w:color w:val="000000" w:themeColor="text1"/>
          <w:sz w:val="28"/>
          <w:szCs w:val="28"/>
        </w:rPr>
        <w:t>typxwritxr</w:t>
      </w:r>
      <w:proofErr w:type="spellEnd"/>
      <w:r w:rsidRPr="0088104B">
        <w:rPr>
          <w:color w:val="000000" w:themeColor="text1"/>
          <w:sz w:val="28"/>
          <w:szCs w:val="28"/>
        </w:rPr>
        <w:t xml:space="preserve"> is an old </w:t>
      </w:r>
      <w:proofErr w:type="spellStart"/>
      <w:r w:rsidRPr="0088104B">
        <w:rPr>
          <w:color w:val="000000" w:themeColor="text1"/>
          <w:sz w:val="28"/>
          <w:szCs w:val="28"/>
        </w:rPr>
        <w:t>modxl</w:t>
      </w:r>
      <w:proofErr w:type="spellEnd"/>
      <w:r w:rsidRPr="0088104B">
        <w:rPr>
          <w:color w:val="000000" w:themeColor="text1"/>
          <w:sz w:val="28"/>
          <w:szCs w:val="28"/>
        </w:rPr>
        <w:t xml:space="preserve">, it works </w:t>
      </w:r>
      <w:proofErr w:type="spellStart"/>
      <w:r w:rsidRPr="0088104B">
        <w:rPr>
          <w:color w:val="000000" w:themeColor="text1"/>
          <w:sz w:val="28"/>
          <w:szCs w:val="28"/>
        </w:rPr>
        <w:t>quitx</w:t>
      </w:r>
      <w:proofErr w:type="spellEnd"/>
      <w:r w:rsidRPr="0088104B">
        <w:rPr>
          <w:color w:val="000000" w:themeColor="text1"/>
          <w:sz w:val="28"/>
          <w:szCs w:val="28"/>
        </w:rPr>
        <w:t xml:space="preserve"> </w:t>
      </w:r>
      <w:proofErr w:type="spellStart"/>
      <w:r w:rsidRPr="0088104B">
        <w:rPr>
          <w:color w:val="000000" w:themeColor="text1"/>
          <w:sz w:val="28"/>
          <w:szCs w:val="28"/>
        </w:rPr>
        <w:t>wxll</w:t>
      </w:r>
      <w:proofErr w:type="spellEnd"/>
      <w:r w:rsidRPr="0088104B">
        <w:rPr>
          <w:color w:val="000000" w:themeColor="text1"/>
          <w:sz w:val="28"/>
          <w:szCs w:val="28"/>
        </w:rPr>
        <w:t xml:space="preserve"> </w:t>
      </w:r>
      <w:proofErr w:type="spellStart"/>
      <w:r w:rsidRPr="0088104B">
        <w:rPr>
          <w:color w:val="000000" w:themeColor="text1"/>
          <w:sz w:val="28"/>
          <w:szCs w:val="28"/>
        </w:rPr>
        <w:t>xxcxpt</w:t>
      </w:r>
      <w:proofErr w:type="spellEnd"/>
      <w:r w:rsidRPr="0088104B">
        <w:rPr>
          <w:color w:val="000000" w:themeColor="text1"/>
          <w:sz w:val="28"/>
          <w:szCs w:val="28"/>
        </w:rPr>
        <w:t xml:space="preserve"> for </w:t>
      </w:r>
      <w:proofErr w:type="spellStart"/>
      <w:r w:rsidRPr="0088104B">
        <w:rPr>
          <w:color w:val="000000" w:themeColor="text1"/>
          <w:sz w:val="28"/>
          <w:szCs w:val="28"/>
        </w:rPr>
        <w:t>onx</w:t>
      </w:r>
      <w:proofErr w:type="spellEnd"/>
      <w:r w:rsidRPr="0088104B">
        <w:rPr>
          <w:color w:val="000000" w:themeColor="text1"/>
          <w:sz w:val="28"/>
          <w:szCs w:val="28"/>
        </w:rPr>
        <w:t xml:space="preserve"> of thx </w:t>
      </w:r>
      <w:proofErr w:type="spellStart"/>
      <w:r w:rsidRPr="0088104B">
        <w:rPr>
          <w:color w:val="000000" w:themeColor="text1"/>
          <w:sz w:val="28"/>
          <w:szCs w:val="28"/>
        </w:rPr>
        <w:t>kxys</w:t>
      </w:r>
      <w:proofErr w:type="spellEnd"/>
      <w:r w:rsidRPr="0088104B">
        <w:rPr>
          <w:color w:val="000000" w:themeColor="text1"/>
          <w:sz w:val="28"/>
          <w:szCs w:val="28"/>
        </w:rPr>
        <w:t xml:space="preserve">. </w:t>
      </w:r>
      <w:proofErr w:type="spellStart"/>
      <w:r w:rsidRPr="0088104B">
        <w:rPr>
          <w:color w:val="000000" w:themeColor="text1"/>
          <w:sz w:val="28"/>
          <w:szCs w:val="28"/>
        </w:rPr>
        <w:t>I’vx</w:t>
      </w:r>
      <w:proofErr w:type="spellEnd"/>
      <w:r w:rsidRPr="0088104B">
        <w:rPr>
          <w:color w:val="000000" w:themeColor="text1"/>
          <w:sz w:val="28"/>
          <w:szCs w:val="28"/>
        </w:rPr>
        <w:t xml:space="preserve"> </w:t>
      </w:r>
      <w:proofErr w:type="spellStart"/>
      <w:r w:rsidRPr="0088104B">
        <w:rPr>
          <w:color w:val="000000" w:themeColor="text1"/>
          <w:sz w:val="28"/>
          <w:szCs w:val="28"/>
        </w:rPr>
        <w:t>wishxd</w:t>
      </w:r>
      <w:proofErr w:type="spellEnd"/>
      <w:r w:rsidRPr="0088104B">
        <w:rPr>
          <w:color w:val="000000" w:themeColor="text1"/>
          <w:sz w:val="28"/>
          <w:szCs w:val="28"/>
        </w:rPr>
        <w:t xml:space="preserve"> many </w:t>
      </w:r>
      <w:proofErr w:type="spellStart"/>
      <w:r w:rsidRPr="0088104B">
        <w:rPr>
          <w:color w:val="000000" w:themeColor="text1"/>
          <w:sz w:val="28"/>
          <w:szCs w:val="28"/>
        </w:rPr>
        <w:t>timxs</w:t>
      </w:r>
      <w:proofErr w:type="spellEnd"/>
      <w:r w:rsidRPr="0088104B">
        <w:rPr>
          <w:color w:val="000000" w:themeColor="text1"/>
          <w:sz w:val="28"/>
          <w:szCs w:val="28"/>
        </w:rPr>
        <w:t xml:space="preserve"> that it </w:t>
      </w:r>
      <w:proofErr w:type="spellStart"/>
      <w:r w:rsidRPr="0088104B">
        <w:rPr>
          <w:color w:val="000000" w:themeColor="text1"/>
          <w:sz w:val="28"/>
          <w:szCs w:val="28"/>
        </w:rPr>
        <w:t>workxd</w:t>
      </w:r>
      <w:proofErr w:type="spellEnd"/>
      <w:r w:rsidRPr="0088104B">
        <w:rPr>
          <w:color w:val="000000" w:themeColor="text1"/>
          <w:sz w:val="28"/>
          <w:szCs w:val="28"/>
        </w:rPr>
        <w:t xml:space="preserve"> </w:t>
      </w:r>
      <w:proofErr w:type="spellStart"/>
      <w:r w:rsidRPr="0088104B">
        <w:rPr>
          <w:color w:val="000000" w:themeColor="text1"/>
          <w:sz w:val="28"/>
          <w:szCs w:val="28"/>
        </w:rPr>
        <w:t>pxrfxctly</w:t>
      </w:r>
      <w:proofErr w:type="spellEnd"/>
      <w:r w:rsidRPr="0088104B">
        <w:rPr>
          <w:color w:val="000000" w:themeColor="text1"/>
          <w:sz w:val="28"/>
          <w:szCs w:val="28"/>
        </w:rPr>
        <w:t xml:space="preserve">. </w:t>
      </w:r>
      <w:proofErr w:type="spellStart"/>
      <w:r w:rsidRPr="0088104B">
        <w:rPr>
          <w:color w:val="000000" w:themeColor="text1"/>
          <w:sz w:val="28"/>
          <w:szCs w:val="28"/>
        </w:rPr>
        <w:t>Trux</w:t>
      </w:r>
      <w:proofErr w:type="spellEnd"/>
      <w:r w:rsidRPr="0088104B">
        <w:rPr>
          <w:color w:val="000000" w:themeColor="text1"/>
          <w:sz w:val="28"/>
          <w:szCs w:val="28"/>
        </w:rPr>
        <w:t xml:space="preserve">, </w:t>
      </w:r>
      <w:proofErr w:type="spellStart"/>
      <w:r w:rsidRPr="0088104B">
        <w:rPr>
          <w:color w:val="000000" w:themeColor="text1"/>
          <w:sz w:val="28"/>
          <w:szCs w:val="28"/>
        </w:rPr>
        <w:t>thxrx</w:t>
      </w:r>
      <w:proofErr w:type="spellEnd"/>
      <w:r w:rsidRPr="0088104B">
        <w:rPr>
          <w:color w:val="000000" w:themeColor="text1"/>
          <w:sz w:val="28"/>
          <w:szCs w:val="28"/>
        </w:rPr>
        <w:t xml:space="preserve"> </w:t>
      </w:r>
      <w:proofErr w:type="spellStart"/>
      <w:r w:rsidRPr="0088104B">
        <w:rPr>
          <w:color w:val="000000" w:themeColor="text1"/>
          <w:sz w:val="28"/>
          <w:szCs w:val="28"/>
        </w:rPr>
        <w:t>arx</w:t>
      </w:r>
      <w:proofErr w:type="spellEnd"/>
      <w:r w:rsidRPr="0088104B">
        <w:rPr>
          <w:color w:val="000000" w:themeColor="text1"/>
          <w:sz w:val="28"/>
          <w:szCs w:val="28"/>
        </w:rPr>
        <w:t xml:space="preserve"> forty-two </w:t>
      </w:r>
      <w:proofErr w:type="spellStart"/>
      <w:r w:rsidRPr="0088104B">
        <w:rPr>
          <w:color w:val="000000" w:themeColor="text1"/>
          <w:sz w:val="28"/>
          <w:szCs w:val="28"/>
        </w:rPr>
        <w:t>kxys</w:t>
      </w:r>
      <w:proofErr w:type="spellEnd"/>
      <w:r w:rsidRPr="0088104B">
        <w:rPr>
          <w:color w:val="000000" w:themeColor="text1"/>
          <w:sz w:val="28"/>
          <w:szCs w:val="28"/>
        </w:rPr>
        <w:t xml:space="preserve"> functioning </w:t>
      </w:r>
      <w:proofErr w:type="spellStart"/>
      <w:r w:rsidRPr="0088104B">
        <w:rPr>
          <w:color w:val="000000" w:themeColor="text1"/>
          <w:sz w:val="28"/>
          <w:szCs w:val="28"/>
        </w:rPr>
        <w:t>wxll</w:t>
      </w:r>
      <w:proofErr w:type="spellEnd"/>
      <w:r w:rsidRPr="0088104B">
        <w:rPr>
          <w:color w:val="000000" w:themeColor="text1"/>
          <w:sz w:val="28"/>
          <w:szCs w:val="28"/>
        </w:rPr>
        <w:t xml:space="preserve"> </w:t>
      </w:r>
      <w:proofErr w:type="spellStart"/>
      <w:r w:rsidRPr="0088104B">
        <w:rPr>
          <w:color w:val="000000" w:themeColor="text1"/>
          <w:sz w:val="28"/>
          <w:szCs w:val="28"/>
        </w:rPr>
        <w:t>xnough</w:t>
      </w:r>
      <w:proofErr w:type="spellEnd"/>
      <w:r w:rsidRPr="0088104B">
        <w:rPr>
          <w:color w:val="000000" w:themeColor="text1"/>
          <w:sz w:val="28"/>
          <w:szCs w:val="28"/>
        </w:rPr>
        <w:t xml:space="preserve">, but just </w:t>
      </w:r>
      <w:proofErr w:type="spellStart"/>
      <w:r w:rsidRPr="0088104B">
        <w:rPr>
          <w:color w:val="000000" w:themeColor="text1"/>
          <w:sz w:val="28"/>
          <w:szCs w:val="28"/>
        </w:rPr>
        <w:t>onx</w:t>
      </w:r>
      <w:proofErr w:type="spellEnd"/>
      <w:r w:rsidRPr="0088104B">
        <w:rPr>
          <w:color w:val="000000" w:themeColor="text1"/>
          <w:sz w:val="28"/>
          <w:szCs w:val="28"/>
        </w:rPr>
        <w:t xml:space="preserve"> </w:t>
      </w:r>
      <w:proofErr w:type="spellStart"/>
      <w:r w:rsidRPr="0088104B">
        <w:rPr>
          <w:color w:val="000000" w:themeColor="text1"/>
          <w:sz w:val="28"/>
          <w:szCs w:val="28"/>
        </w:rPr>
        <w:t>kxy</w:t>
      </w:r>
      <w:proofErr w:type="spellEnd"/>
      <w:r w:rsidRPr="0088104B">
        <w:rPr>
          <w:color w:val="000000" w:themeColor="text1"/>
          <w:sz w:val="28"/>
          <w:szCs w:val="28"/>
        </w:rPr>
        <w:t xml:space="preserve"> not working </w:t>
      </w:r>
      <w:proofErr w:type="spellStart"/>
      <w:r w:rsidRPr="0088104B">
        <w:rPr>
          <w:color w:val="000000" w:themeColor="text1"/>
          <w:sz w:val="28"/>
          <w:szCs w:val="28"/>
        </w:rPr>
        <w:t>makxs</w:t>
      </w:r>
      <w:proofErr w:type="spellEnd"/>
      <w:r w:rsidRPr="0088104B">
        <w:rPr>
          <w:color w:val="000000" w:themeColor="text1"/>
          <w:sz w:val="28"/>
          <w:szCs w:val="28"/>
        </w:rPr>
        <w:t xml:space="preserve"> thx </w:t>
      </w:r>
      <w:proofErr w:type="spellStart"/>
      <w:r w:rsidRPr="0088104B">
        <w:rPr>
          <w:color w:val="000000" w:themeColor="text1"/>
          <w:sz w:val="28"/>
          <w:szCs w:val="28"/>
        </w:rPr>
        <w:t>diffxrxncx</w:t>
      </w:r>
      <w:proofErr w:type="spellEnd"/>
      <w:r w:rsidRPr="0088104B">
        <w:rPr>
          <w:color w:val="000000" w:themeColor="text1"/>
          <w:sz w:val="28"/>
          <w:szCs w:val="28"/>
        </w:rPr>
        <w:t>.</w:t>
      </w:r>
    </w:p>
    <w:p w14:paraId="08F78D8A" w14:textId="77777777" w:rsidR="00BA7C60" w:rsidRDefault="00BA7C60" w:rsidP="00801CEE">
      <w:pPr>
        <w:spacing w:after="120" w:line="240" w:lineRule="auto"/>
        <w:ind w:firstLine="547"/>
        <w:jc w:val="both"/>
        <w:rPr>
          <w:color w:val="000000" w:themeColor="text1"/>
          <w:sz w:val="28"/>
          <w:szCs w:val="28"/>
        </w:rPr>
      </w:pPr>
      <w:proofErr w:type="spellStart"/>
      <w:r w:rsidRPr="0088104B">
        <w:rPr>
          <w:color w:val="000000" w:themeColor="text1"/>
          <w:sz w:val="28"/>
          <w:szCs w:val="28"/>
        </w:rPr>
        <w:t>Somxtimxs</w:t>
      </w:r>
      <w:proofErr w:type="spellEnd"/>
      <w:r w:rsidRPr="0088104B">
        <w:rPr>
          <w:color w:val="000000" w:themeColor="text1"/>
          <w:sz w:val="28"/>
          <w:szCs w:val="28"/>
        </w:rPr>
        <w:t xml:space="preserve">, it </w:t>
      </w:r>
      <w:proofErr w:type="spellStart"/>
      <w:r w:rsidRPr="0088104B">
        <w:rPr>
          <w:color w:val="000000" w:themeColor="text1"/>
          <w:sz w:val="28"/>
          <w:szCs w:val="28"/>
        </w:rPr>
        <w:t>sxxms</w:t>
      </w:r>
      <w:proofErr w:type="spellEnd"/>
      <w:r w:rsidRPr="0088104B">
        <w:rPr>
          <w:color w:val="000000" w:themeColor="text1"/>
          <w:sz w:val="28"/>
          <w:szCs w:val="28"/>
        </w:rPr>
        <w:t xml:space="preserve"> to mx that our church is </w:t>
      </w:r>
      <w:proofErr w:type="spellStart"/>
      <w:r w:rsidRPr="0088104B">
        <w:rPr>
          <w:color w:val="000000" w:themeColor="text1"/>
          <w:sz w:val="28"/>
          <w:szCs w:val="28"/>
        </w:rPr>
        <w:t>somxwhat</w:t>
      </w:r>
      <w:proofErr w:type="spellEnd"/>
      <w:r w:rsidRPr="0088104B">
        <w:rPr>
          <w:color w:val="000000" w:themeColor="text1"/>
          <w:sz w:val="28"/>
          <w:szCs w:val="28"/>
        </w:rPr>
        <w:t xml:space="preserve"> </w:t>
      </w:r>
      <w:proofErr w:type="spellStart"/>
      <w:r w:rsidRPr="0088104B">
        <w:rPr>
          <w:color w:val="000000" w:themeColor="text1"/>
          <w:sz w:val="28"/>
          <w:szCs w:val="28"/>
        </w:rPr>
        <w:t>likx</w:t>
      </w:r>
      <w:proofErr w:type="spellEnd"/>
      <w:r w:rsidRPr="0088104B">
        <w:rPr>
          <w:color w:val="000000" w:themeColor="text1"/>
          <w:sz w:val="28"/>
          <w:szCs w:val="28"/>
        </w:rPr>
        <w:t xml:space="preserve"> my </w:t>
      </w:r>
      <w:proofErr w:type="spellStart"/>
      <w:r w:rsidRPr="0088104B">
        <w:rPr>
          <w:color w:val="000000" w:themeColor="text1"/>
          <w:sz w:val="28"/>
          <w:szCs w:val="28"/>
        </w:rPr>
        <w:t>typxwritxr</w:t>
      </w:r>
      <w:proofErr w:type="spellEnd"/>
      <w:r w:rsidRPr="0088104B">
        <w:rPr>
          <w:color w:val="000000" w:themeColor="text1"/>
          <w:sz w:val="28"/>
          <w:szCs w:val="28"/>
        </w:rPr>
        <w:t xml:space="preserve"> – not all thx </w:t>
      </w:r>
      <w:proofErr w:type="spellStart"/>
      <w:r w:rsidRPr="0088104B">
        <w:rPr>
          <w:color w:val="000000" w:themeColor="text1"/>
          <w:sz w:val="28"/>
          <w:szCs w:val="28"/>
        </w:rPr>
        <w:t>kxy</w:t>
      </w:r>
      <w:proofErr w:type="spellEnd"/>
      <w:r w:rsidRPr="0088104B">
        <w:rPr>
          <w:color w:val="000000" w:themeColor="text1"/>
          <w:sz w:val="28"/>
          <w:szCs w:val="28"/>
        </w:rPr>
        <w:t xml:space="preserve"> </w:t>
      </w:r>
      <w:proofErr w:type="spellStart"/>
      <w:r w:rsidRPr="0088104B">
        <w:rPr>
          <w:color w:val="000000" w:themeColor="text1"/>
          <w:sz w:val="28"/>
          <w:szCs w:val="28"/>
        </w:rPr>
        <w:t>pxoplx</w:t>
      </w:r>
      <w:proofErr w:type="spellEnd"/>
      <w:r w:rsidRPr="0088104B">
        <w:rPr>
          <w:color w:val="000000" w:themeColor="text1"/>
          <w:sz w:val="28"/>
          <w:szCs w:val="28"/>
        </w:rPr>
        <w:t xml:space="preserve"> </w:t>
      </w:r>
      <w:proofErr w:type="spellStart"/>
      <w:r w:rsidRPr="0088104B">
        <w:rPr>
          <w:color w:val="000000" w:themeColor="text1"/>
          <w:sz w:val="28"/>
          <w:szCs w:val="28"/>
        </w:rPr>
        <w:t>arx</w:t>
      </w:r>
      <w:proofErr w:type="spellEnd"/>
      <w:r w:rsidRPr="0088104B">
        <w:rPr>
          <w:color w:val="000000" w:themeColor="text1"/>
          <w:sz w:val="28"/>
          <w:szCs w:val="28"/>
        </w:rPr>
        <w:t xml:space="preserve"> working </w:t>
      </w:r>
      <w:proofErr w:type="spellStart"/>
      <w:r w:rsidRPr="0088104B">
        <w:rPr>
          <w:color w:val="000000" w:themeColor="text1"/>
          <w:sz w:val="28"/>
          <w:szCs w:val="28"/>
        </w:rPr>
        <w:t>propxrly</w:t>
      </w:r>
      <w:proofErr w:type="spellEnd"/>
      <w:r w:rsidRPr="0088104B">
        <w:rPr>
          <w:color w:val="000000" w:themeColor="text1"/>
          <w:sz w:val="28"/>
          <w:szCs w:val="28"/>
        </w:rPr>
        <w:t xml:space="preserve">. You may say, </w:t>
      </w:r>
      <w:r w:rsidRPr="0088104B">
        <w:rPr>
          <w:i/>
          <w:iCs/>
          <w:color w:val="000000" w:themeColor="text1"/>
          <w:sz w:val="28"/>
          <w:szCs w:val="28"/>
        </w:rPr>
        <w:t>“</w:t>
      </w:r>
      <w:proofErr w:type="spellStart"/>
      <w:r w:rsidRPr="0088104B">
        <w:rPr>
          <w:i/>
          <w:iCs/>
          <w:color w:val="000000" w:themeColor="text1"/>
          <w:sz w:val="28"/>
          <w:szCs w:val="28"/>
        </w:rPr>
        <w:t>Wxll</w:t>
      </w:r>
      <w:proofErr w:type="spellEnd"/>
      <w:r w:rsidRPr="0088104B">
        <w:rPr>
          <w:i/>
          <w:iCs/>
          <w:color w:val="000000" w:themeColor="text1"/>
          <w:sz w:val="28"/>
          <w:szCs w:val="28"/>
        </w:rPr>
        <w:t xml:space="preserve">, I’m only </w:t>
      </w:r>
      <w:proofErr w:type="spellStart"/>
      <w:r w:rsidRPr="0088104B">
        <w:rPr>
          <w:i/>
          <w:iCs/>
          <w:color w:val="000000" w:themeColor="text1"/>
          <w:sz w:val="28"/>
          <w:szCs w:val="28"/>
        </w:rPr>
        <w:t>onx</w:t>
      </w:r>
      <w:proofErr w:type="spellEnd"/>
      <w:r w:rsidRPr="0088104B">
        <w:rPr>
          <w:i/>
          <w:iCs/>
          <w:color w:val="000000" w:themeColor="text1"/>
          <w:sz w:val="28"/>
          <w:szCs w:val="28"/>
        </w:rPr>
        <w:t xml:space="preserve"> </w:t>
      </w:r>
      <w:proofErr w:type="spellStart"/>
      <w:r w:rsidRPr="0088104B">
        <w:rPr>
          <w:i/>
          <w:iCs/>
          <w:color w:val="000000" w:themeColor="text1"/>
          <w:sz w:val="28"/>
          <w:szCs w:val="28"/>
        </w:rPr>
        <w:t>pxrson</w:t>
      </w:r>
      <w:proofErr w:type="spellEnd"/>
      <w:r w:rsidRPr="0088104B">
        <w:rPr>
          <w:i/>
          <w:iCs/>
          <w:color w:val="000000" w:themeColor="text1"/>
          <w:sz w:val="28"/>
          <w:szCs w:val="28"/>
        </w:rPr>
        <w:t xml:space="preserve">. It won’t </w:t>
      </w:r>
      <w:proofErr w:type="spellStart"/>
      <w:r w:rsidRPr="0088104B">
        <w:rPr>
          <w:i/>
          <w:iCs/>
          <w:color w:val="000000" w:themeColor="text1"/>
          <w:sz w:val="28"/>
          <w:szCs w:val="28"/>
        </w:rPr>
        <w:t>makx</w:t>
      </w:r>
      <w:proofErr w:type="spellEnd"/>
      <w:r w:rsidRPr="0088104B">
        <w:rPr>
          <w:i/>
          <w:iCs/>
          <w:color w:val="000000" w:themeColor="text1"/>
          <w:sz w:val="28"/>
          <w:szCs w:val="28"/>
        </w:rPr>
        <w:t xml:space="preserve"> much </w:t>
      </w:r>
      <w:proofErr w:type="spellStart"/>
      <w:r w:rsidRPr="0088104B">
        <w:rPr>
          <w:i/>
          <w:iCs/>
          <w:color w:val="000000" w:themeColor="text1"/>
          <w:sz w:val="28"/>
          <w:szCs w:val="28"/>
        </w:rPr>
        <w:t>diffxrxncx</w:t>
      </w:r>
      <w:proofErr w:type="spellEnd"/>
      <w:r w:rsidRPr="0088104B">
        <w:rPr>
          <w:i/>
          <w:iCs/>
          <w:color w:val="000000" w:themeColor="text1"/>
          <w:sz w:val="28"/>
          <w:szCs w:val="28"/>
        </w:rPr>
        <w:t xml:space="preserve">.” </w:t>
      </w:r>
      <w:r w:rsidRPr="0088104B">
        <w:rPr>
          <w:color w:val="000000" w:themeColor="text1"/>
          <w:sz w:val="28"/>
          <w:szCs w:val="28"/>
        </w:rPr>
        <w:t xml:space="preserve">But thx church, to bx </w:t>
      </w:r>
      <w:proofErr w:type="spellStart"/>
      <w:r w:rsidRPr="0088104B">
        <w:rPr>
          <w:color w:val="000000" w:themeColor="text1"/>
          <w:sz w:val="28"/>
          <w:szCs w:val="28"/>
        </w:rPr>
        <w:t>xfficixnt</w:t>
      </w:r>
      <w:proofErr w:type="spellEnd"/>
      <w:r w:rsidRPr="0088104B">
        <w:rPr>
          <w:color w:val="000000" w:themeColor="text1"/>
          <w:sz w:val="28"/>
          <w:szCs w:val="28"/>
        </w:rPr>
        <w:t xml:space="preserve">, </w:t>
      </w:r>
      <w:proofErr w:type="spellStart"/>
      <w:r w:rsidRPr="0088104B">
        <w:rPr>
          <w:color w:val="000000" w:themeColor="text1"/>
          <w:sz w:val="28"/>
          <w:szCs w:val="28"/>
        </w:rPr>
        <w:t>nxxds</w:t>
      </w:r>
      <w:proofErr w:type="spellEnd"/>
      <w:r w:rsidRPr="0088104B">
        <w:rPr>
          <w:color w:val="000000" w:themeColor="text1"/>
          <w:sz w:val="28"/>
          <w:szCs w:val="28"/>
        </w:rPr>
        <w:t xml:space="preserve"> thx </w:t>
      </w:r>
      <w:proofErr w:type="spellStart"/>
      <w:r w:rsidRPr="0088104B">
        <w:rPr>
          <w:color w:val="000000" w:themeColor="text1"/>
          <w:sz w:val="28"/>
          <w:szCs w:val="28"/>
        </w:rPr>
        <w:t>activx</w:t>
      </w:r>
      <w:proofErr w:type="spellEnd"/>
      <w:r w:rsidRPr="0088104B">
        <w:rPr>
          <w:color w:val="000000" w:themeColor="text1"/>
          <w:sz w:val="28"/>
          <w:szCs w:val="28"/>
        </w:rPr>
        <w:t xml:space="preserve"> participation of </w:t>
      </w:r>
      <w:proofErr w:type="spellStart"/>
      <w:r w:rsidRPr="0088104B">
        <w:rPr>
          <w:color w:val="000000" w:themeColor="text1"/>
          <w:sz w:val="28"/>
          <w:szCs w:val="28"/>
        </w:rPr>
        <w:t>xvxry</w:t>
      </w:r>
      <w:proofErr w:type="spellEnd"/>
      <w:r w:rsidRPr="0088104B">
        <w:rPr>
          <w:color w:val="000000" w:themeColor="text1"/>
          <w:sz w:val="28"/>
          <w:szCs w:val="28"/>
        </w:rPr>
        <w:t xml:space="preserve"> </w:t>
      </w:r>
      <w:proofErr w:type="spellStart"/>
      <w:r w:rsidRPr="0088104B">
        <w:rPr>
          <w:color w:val="000000" w:themeColor="text1"/>
          <w:sz w:val="28"/>
          <w:szCs w:val="28"/>
        </w:rPr>
        <w:t>pxrson</w:t>
      </w:r>
      <w:proofErr w:type="spellEnd"/>
      <w:r w:rsidRPr="0088104B">
        <w:rPr>
          <w:color w:val="000000" w:themeColor="text1"/>
          <w:sz w:val="28"/>
          <w:szCs w:val="28"/>
        </w:rPr>
        <w:t>.</w:t>
      </w:r>
    </w:p>
    <w:p w14:paraId="233016EB" w14:textId="787F7AFB" w:rsidR="00BA7C60" w:rsidRPr="006F04BD" w:rsidRDefault="00BA7C60" w:rsidP="006F04BD">
      <w:pPr>
        <w:spacing w:after="120" w:line="240" w:lineRule="auto"/>
        <w:ind w:firstLine="547"/>
        <w:jc w:val="both"/>
        <w:rPr>
          <w:color w:val="000000" w:themeColor="text1"/>
          <w:sz w:val="28"/>
          <w:szCs w:val="28"/>
        </w:rPr>
      </w:pPr>
      <w:r w:rsidRPr="0088104B">
        <w:rPr>
          <w:color w:val="000000" w:themeColor="text1"/>
          <w:sz w:val="28"/>
          <w:szCs w:val="28"/>
        </w:rPr>
        <w:t xml:space="preserve">Thx </w:t>
      </w:r>
      <w:proofErr w:type="spellStart"/>
      <w:r w:rsidRPr="0088104B">
        <w:rPr>
          <w:color w:val="000000" w:themeColor="text1"/>
          <w:sz w:val="28"/>
          <w:szCs w:val="28"/>
        </w:rPr>
        <w:t>nxxt</w:t>
      </w:r>
      <w:proofErr w:type="spellEnd"/>
      <w:r w:rsidRPr="0088104B">
        <w:rPr>
          <w:color w:val="000000" w:themeColor="text1"/>
          <w:sz w:val="28"/>
          <w:szCs w:val="28"/>
        </w:rPr>
        <w:t xml:space="preserve"> </w:t>
      </w:r>
      <w:proofErr w:type="spellStart"/>
      <w:r w:rsidRPr="0088104B">
        <w:rPr>
          <w:color w:val="000000" w:themeColor="text1"/>
          <w:sz w:val="28"/>
          <w:szCs w:val="28"/>
        </w:rPr>
        <w:t>timx</w:t>
      </w:r>
      <w:proofErr w:type="spellEnd"/>
      <w:r w:rsidRPr="0088104B">
        <w:rPr>
          <w:color w:val="000000" w:themeColor="text1"/>
          <w:sz w:val="28"/>
          <w:szCs w:val="28"/>
        </w:rPr>
        <w:t xml:space="preserve"> you think your </w:t>
      </w:r>
      <w:proofErr w:type="spellStart"/>
      <w:r w:rsidRPr="0088104B">
        <w:rPr>
          <w:color w:val="000000" w:themeColor="text1"/>
          <w:sz w:val="28"/>
          <w:szCs w:val="28"/>
        </w:rPr>
        <w:t>xfforts</w:t>
      </w:r>
      <w:proofErr w:type="spellEnd"/>
      <w:r w:rsidRPr="0088104B">
        <w:rPr>
          <w:color w:val="000000" w:themeColor="text1"/>
          <w:sz w:val="28"/>
          <w:szCs w:val="28"/>
        </w:rPr>
        <w:t xml:space="preserve"> </w:t>
      </w:r>
      <w:proofErr w:type="spellStart"/>
      <w:r w:rsidRPr="0088104B">
        <w:rPr>
          <w:color w:val="000000" w:themeColor="text1"/>
          <w:sz w:val="28"/>
          <w:szCs w:val="28"/>
        </w:rPr>
        <w:t>arxn’t</w:t>
      </w:r>
      <w:proofErr w:type="spellEnd"/>
      <w:r w:rsidRPr="0088104B">
        <w:rPr>
          <w:color w:val="000000" w:themeColor="text1"/>
          <w:sz w:val="28"/>
          <w:szCs w:val="28"/>
        </w:rPr>
        <w:t xml:space="preserve"> </w:t>
      </w:r>
      <w:proofErr w:type="spellStart"/>
      <w:r w:rsidRPr="0088104B">
        <w:rPr>
          <w:color w:val="000000" w:themeColor="text1"/>
          <w:sz w:val="28"/>
          <w:szCs w:val="28"/>
        </w:rPr>
        <w:t>nxxdxd</w:t>
      </w:r>
      <w:proofErr w:type="spellEnd"/>
      <w:r w:rsidRPr="0088104B">
        <w:rPr>
          <w:color w:val="000000" w:themeColor="text1"/>
          <w:sz w:val="28"/>
          <w:szCs w:val="28"/>
        </w:rPr>
        <w:t xml:space="preserve">, </w:t>
      </w:r>
      <w:proofErr w:type="spellStart"/>
      <w:r w:rsidRPr="0088104B">
        <w:rPr>
          <w:color w:val="000000" w:themeColor="text1"/>
          <w:sz w:val="28"/>
          <w:szCs w:val="28"/>
        </w:rPr>
        <w:t>rxmxmbxr</w:t>
      </w:r>
      <w:proofErr w:type="spellEnd"/>
      <w:r w:rsidRPr="0088104B">
        <w:rPr>
          <w:color w:val="000000" w:themeColor="text1"/>
          <w:sz w:val="28"/>
          <w:szCs w:val="28"/>
        </w:rPr>
        <w:t xml:space="preserve"> my </w:t>
      </w:r>
      <w:proofErr w:type="spellStart"/>
      <w:r w:rsidRPr="0088104B">
        <w:rPr>
          <w:color w:val="000000" w:themeColor="text1"/>
          <w:sz w:val="28"/>
          <w:szCs w:val="28"/>
        </w:rPr>
        <w:t>typxwritxr</w:t>
      </w:r>
      <w:proofErr w:type="spellEnd"/>
      <w:r w:rsidRPr="0088104B">
        <w:rPr>
          <w:color w:val="000000" w:themeColor="text1"/>
          <w:sz w:val="28"/>
          <w:szCs w:val="28"/>
        </w:rPr>
        <w:t xml:space="preserve">, and say to </w:t>
      </w:r>
      <w:proofErr w:type="spellStart"/>
      <w:r w:rsidRPr="0088104B">
        <w:rPr>
          <w:color w:val="000000" w:themeColor="text1"/>
          <w:sz w:val="28"/>
          <w:szCs w:val="28"/>
        </w:rPr>
        <w:t>yoursxlf</w:t>
      </w:r>
      <w:proofErr w:type="spellEnd"/>
      <w:r w:rsidRPr="0088104B">
        <w:rPr>
          <w:color w:val="000000" w:themeColor="text1"/>
          <w:sz w:val="28"/>
          <w:szCs w:val="28"/>
        </w:rPr>
        <w:t xml:space="preserve">, </w:t>
      </w:r>
      <w:r w:rsidRPr="0088104B">
        <w:rPr>
          <w:i/>
          <w:iCs/>
          <w:color w:val="000000" w:themeColor="text1"/>
          <w:sz w:val="28"/>
          <w:szCs w:val="28"/>
        </w:rPr>
        <w:t xml:space="preserve">“I’m a </w:t>
      </w:r>
      <w:proofErr w:type="spellStart"/>
      <w:r w:rsidRPr="0088104B">
        <w:rPr>
          <w:i/>
          <w:iCs/>
          <w:color w:val="000000" w:themeColor="text1"/>
          <w:sz w:val="28"/>
          <w:szCs w:val="28"/>
        </w:rPr>
        <w:t>kxy</w:t>
      </w:r>
      <w:proofErr w:type="spellEnd"/>
      <w:r w:rsidRPr="0088104B">
        <w:rPr>
          <w:i/>
          <w:iCs/>
          <w:color w:val="000000" w:themeColor="text1"/>
          <w:sz w:val="28"/>
          <w:szCs w:val="28"/>
        </w:rPr>
        <w:t xml:space="preserve"> </w:t>
      </w:r>
      <w:proofErr w:type="spellStart"/>
      <w:r w:rsidRPr="0088104B">
        <w:rPr>
          <w:i/>
          <w:iCs/>
          <w:color w:val="000000" w:themeColor="text1"/>
          <w:sz w:val="28"/>
          <w:szCs w:val="28"/>
        </w:rPr>
        <w:t>pxrson</w:t>
      </w:r>
      <w:proofErr w:type="spellEnd"/>
      <w:r w:rsidRPr="0088104B">
        <w:rPr>
          <w:i/>
          <w:iCs/>
          <w:color w:val="000000" w:themeColor="text1"/>
          <w:sz w:val="28"/>
          <w:szCs w:val="28"/>
        </w:rPr>
        <w:t xml:space="preserve"> and I’m </w:t>
      </w:r>
      <w:proofErr w:type="spellStart"/>
      <w:r w:rsidRPr="0088104B">
        <w:rPr>
          <w:i/>
          <w:iCs/>
          <w:color w:val="000000" w:themeColor="text1"/>
          <w:sz w:val="28"/>
          <w:szCs w:val="28"/>
        </w:rPr>
        <w:t>nxxdxd</w:t>
      </w:r>
      <w:proofErr w:type="spellEnd"/>
      <w:r w:rsidRPr="0088104B">
        <w:rPr>
          <w:i/>
          <w:iCs/>
          <w:color w:val="000000" w:themeColor="text1"/>
          <w:sz w:val="28"/>
          <w:szCs w:val="28"/>
        </w:rPr>
        <w:t xml:space="preserve"> </w:t>
      </w:r>
      <w:proofErr w:type="spellStart"/>
      <w:r w:rsidRPr="0088104B">
        <w:rPr>
          <w:i/>
          <w:iCs/>
          <w:color w:val="000000" w:themeColor="text1"/>
          <w:sz w:val="28"/>
          <w:szCs w:val="28"/>
        </w:rPr>
        <w:t>vxry</w:t>
      </w:r>
      <w:proofErr w:type="spellEnd"/>
      <w:r w:rsidRPr="0088104B">
        <w:rPr>
          <w:i/>
          <w:iCs/>
          <w:color w:val="000000" w:themeColor="text1"/>
          <w:sz w:val="28"/>
          <w:szCs w:val="28"/>
        </w:rPr>
        <w:t xml:space="preserve"> much.”</w:t>
      </w:r>
    </w:p>
    <w:p w14:paraId="06EBEA59" w14:textId="77777777" w:rsidR="00BA7C60" w:rsidRDefault="00BA7C60" w:rsidP="00801CEE">
      <w:pPr>
        <w:spacing w:after="0" w:line="240" w:lineRule="auto"/>
        <w:ind w:firstLine="547"/>
        <w:jc w:val="both"/>
        <w:rPr>
          <w:color w:val="000000" w:themeColor="text1"/>
          <w:sz w:val="24"/>
          <w:szCs w:val="24"/>
        </w:rPr>
      </w:pPr>
    </w:p>
    <w:p w14:paraId="238A1BEB" w14:textId="77777777" w:rsidR="00BA7C60" w:rsidRPr="00844762" w:rsidRDefault="00BA7C60" w:rsidP="00801CEE">
      <w:pPr>
        <w:spacing w:after="0" w:line="240" w:lineRule="auto"/>
        <w:jc w:val="center"/>
        <w:rPr>
          <w:rFonts w:ascii="High Tower Text" w:hAnsi="High Tower Text"/>
          <w:color w:val="4F81BD" w:themeColor="accent1"/>
          <w:sz w:val="48"/>
          <w:szCs w:val="48"/>
        </w:rPr>
      </w:pPr>
      <w:r w:rsidRPr="00844762">
        <w:rPr>
          <w:rFonts w:ascii="High Tower Text" w:hAnsi="High Tower Text"/>
          <w:color w:val="4F81BD" w:themeColor="accent1"/>
          <w:sz w:val="48"/>
          <w:szCs w:val="48"/>
        </w:rPr>
        <w:t>Interpreting the Creation Account</w:t>
      </w:r>
    </w:p>
    <w:p w14:paraId="045DDA12" w14:textId="77777777" w:rsidR="00BA7C60" w:rsidRPr="00844762" w:rsidRDefault="00BA7C60" w:rsidP="00801CEE">
      <w:pPr>
        <w:spacing w:after="120" w:line="240" w:lineRule="auto"/>
        <w:jc w:val="center"/>
        <w:rPr>
          <w:iCs/>
          <w:color w:val="000000" w:themeColor="text1"/>
          <w:sz w:val="24"/>
          <w:szCs w:val="24"/>
        </w:rPr>
      </w:pPr>
      <w:r w:rsidRPr="00844762">
        <w:rPr>
          <w:color w:val="000000" w:themeColor="text1"/>
          <w:sz w:val="24"/>
          <w:szCs w:val="24"/>
        </w:rPr>
        <w:t>(</w:t>
      </w:r>
      <w:r>
        <w:rPr>
          <w:color w:val="000000" w:themeColor="text1"/>
          <w:sz w:val="24"/>
          <w:szCs w:val="24"/>
        </w:rPr>
        <w:t xml:space="preserve">by </w:t>
      </w:r>
      <w:r w:rsidRPr="00844762">
        <w:rPr>
          <w:color w:val="000000" w:themeColor="text1"/>
          <w:sz w:val="24"/>
          <w:szCs w:val="24"/>
        </w:rPr>
        <w:t>Ryan Hasty)</w:t>
      </w:r>
    </w:p>
    <w:p w14:paraId="15CD8A3E" w14:textId="79400048" w:rsidR="00BA7C60" w:rsidRPr="00844762" w:rsidRDefault="00BA7C60" w:rsidP="006F04BD">
      <w:pPr>
        <w:spacing w:after="120" w:line="240" w:lineRule="auto"/>
        <w:ind w:firstLine="547"/>
        <w:jc w:val="both"/>
        <w:rPr>
          <w:color w:val="000000" w:themeColor="text1"/>
          <w:sz w:val="28"/>
          <w:szCs w:val="28"/>
        </w:rPr>
      </w:pPr>
      <w:r w:rsidRPr="00844762">
        <w:rPr>
          <w:color w:val="000000" w:themeColor="text1"/>
          <w:sz w:val="28"/>
          <w:szCs w:val="28"/>
        </w:rPr>
        <w:t xml:space="preserve">A correct interpretation of </w:t>
      </w:r>
      <w:r w:rsidRPr="00844762">
        <w:rPr>
          <w:b/>
          <w:bCs/>
          <w:color w:val="C00000"/>
          <w:sz w:val="28"/>
          <w:szCs w:val="28"/>
        </w:rPr>
        <w:t>Genesis 1</w:t>
      </w:r>
      <w:r>
        <w:rPr>
          <w:b/>
          <w:bCs/>
          <w:color w:val="C00000"/>
          <w:sz w:val="28"/>
          <w:szCs w:val="28"/>
        </w:rPr>
        <w:t>-</w:t>
      </w:r>
      <w:r w:rsidRPr="00844762">
        <w:rPr>
          <w:b/>
          <w:bCs/>
          <w:color w:val="C00000"/>
          <w:sz w:val="28"/>
          <w:szCs w:val="28"/>
        </w:rPr>
        <w:t>3</w:t>
      </w:r>
      <w:r w:rsidRPr="00844762">
        <w:rPr>
          <w:color w:val="C00000"/>
          <w:sz w:val="28"/>
          <w:szCs w:val="28"/>
        </w:rPr>
        <w:t xml:space="preserve"> </w:t>
      </w:r>
      <w:r w:rsidRPr="00844762">
        <w:rPr>
          <w:color w:val="000000" w:themeColor="text1"/>
          <w:sz w:val="28"/>
          <w:szCs w:val="28"/>
        </w:rPr>
        <w:t xml:space="preserve">does not necessitate compromise with scientific hypotheses. Nor should we attempt to read more into the historical narrative of </w:t>
      </w:r>
      <w:r w:rsidRPr="00844762">
        <w:rPr>
          <w:b/>
          <w:bCs/>
          <w:color w:val="C00000"/>
          <w:sz w:val="28"/>
          <w:szCs w:val="28"/>
        </w:rPr>
        <w:t>Gen 1 – 3</w:t>
      </w:r>
      <w:r w:rsidRPr="00844762">
        <w:rPr>
          <w:color w:val="C00000"/>
          <w:sz w:val="28"/>
          <w:szCs w:val="28"/>
        </w:rPr>
        <w:t xml:space="preserve"> </w:t>
      </w:r>
      <w:r w:rsidRPr="00844762">
        <w:rPr>
          <w:color w:val="000000" w:themeColor="text1"/>
          <w:sz w:val="28"/>
          <w:szCs w:val="28"/>
        </w:rPr>
        <w:t xml:space="preserve">simply so the academia will respect us because we, too, appear “scholarly”. Yet, some Christians are beginning to throw in the towel and suggest that the fallibility of science holds more authority than the infallibility of scripture and that we should begin interpreting </w:t>
      </w:r>
      <w:r w:rsidRPr="00844762">
        <w:rPr>
          <w:b/>
          <w:bCs/>
          <w:color w:val="C00000"/>
          <w:sz w:val="28"/>
          <w:szCs w:val="28"/>
        </w:rPr>
        <w:t>Genesis</w:t>
      </w:r>
      <w:r w:rsidRPr="00844762">
        <w:rPr>
          <w:color w:val="000000" w:themeColor="text1"/>
          <w:sz w:val="28"/>
          <w:szCs w:val="28"/>
        </w:rPr>
        <w:t xml:space="preserve"> </w:t>
      </w:r>
      <w:proofErr w:type="gramStart"/>
      <w:r w:rsidRPr="00844762">
        <w:rPr>
          <w:color w:val="000000" w:themeColor="text1"/>
          <w:sz w:val="28"/>
          <w:szCs w:val="28"/>
        </w:rPr>
        <w:t>in</w:t>
      </w:r>
      <w:r w:rsidR="006F04BD">
        <w:rPr>
          <w:color w:val="000000" w:themeColor="text1"/>
          <w:sz w:val="28"/>
          <w:szCs w:val="28"/>
        </w:rPr>
        <w:t xml:space="preserve"> </w:t>
      </w:r>
      <w:r w:rsidRPr="00844762">
        <w:rPr>
          <w:color w:val="000000" w:themeColor="text1"/>
          <w:sz w:val="28"/>
          <w:szCs w:val="28"/>
        </w:rPr>
        <w:t>light of</w:t>
      </w:r>
      <w:proofErr w:type="gramEnd"/>
      <w:r w:rsidRPr="00844762">
        <w:rPr>
          <w:color w:val="000000" w:themeColor="text1"/>
          <w:sz w:val="28"/>
          <w:szCs w:val="28"/>
        </w:rPr>
        <w:t xml:space="preserve"> recent scientific findings. Such reasoning is fallible for the following reasons:</w:t>
      </w:r>
    </w:p>
    <w:p w14:paraId="093D1C08" w14:textId="77777777" w:rsidR="00BA7C60" w:rsidRPr="00844762" w:rsidRDefault="00BA7C60" w:rsidP="00801CEE">
      <w:pPr>
        <w:spacing w:after="120" w:line="240" w:lineRule="auto"/>
        <w:ind w:firstLine="547"/>
        <w:jc w:val="both"/>
        <w:rPr>
          <w:color w:val="000000" w:themeColor="text1"/>
          <w:sz w:val="28"/>
          <w:szCs w:val="28"/>
        </w:rPr>
      </w:pPr>
      <w:r w:rsidRPr="00844762">
        <w:rPr>
          <w:b/>
          <w:bCs/>
          <w:color w:val="000000" w:themeColor="text1"/>
          <w:sz w:val="28"/>
          <w:szCs w:val="28"/>
          <w:u w:val="single"/>
        </w:rPr>
        <w:t>First</w:t>
      </w:r>
      <w:r w:rsidRPr="00844762">
        <w:rPr>
          <w:color w:val="000000" w:themeColor="text1"/>
          <w:sz w:val="28"/>
          <w:szCs w:val="28"/>
        </w:rPr>
        <w:t xml:space="preserve">, we are told in </w:t>
      </w:r>
      <w:r w:rsidRPr="00844762">
        <w:rPr>
          <w:b/>
          <w:bCs/>
          <w:color w:val="C00000"/>
          <w:sz w:val="28"/>
          <w:szCs w:val="28"/>
        </w:rPr>
        <w:t>Num 12:6-8</w:t>
      </w:r>
      <w:r w:rsidRPr="00844762">
        <w:rPr>
          <w:color w:val="C00000"/>
          <w:sz w:val="28"/>
          <w:szCs w:val="28"/>
        </w:rPr>
        <w:t xml:space="preserve"> </w:t>
      </w:r>
      <w:r w:rsidRPr="00844762">
        <w:rPr>
          <w:color w:val="000000" w:themeColor="text1"/>
          <w:sz w:val="28"/>
          <w:szCs w:val="28"/>
        </w:rPr>
        <w:t xml:space="preserve">that God spoke to Moses </w:t>
      </w:r>
      <w:r w:rsidRPr="00844762">
        <w:rPr>
          <w:b/>
          <w:i/>
          <w:color w:val="1F497D" w:themeColor="text2"/>
          <w:sz w:val="28"/>
          <w:szCs w:val="28"/>
        </w:rPr>
        <w:t>“clearly, and not in riddles.”</w:t>
      </w:r>
      <w:r w:rsidRPr="00844762">
        <w:rPr>
          <w:color w:val="1F497D" w:themeColor="text2"/>
          <w:sz w:val="28"/>
          <w:szCs w:val="28"/>
        </w:rPr>
        <w:t xml:space="preserve"> </w:t>
      </w:r>
      <w:r w:rsidRPr="00844762">
        <w:rPr>
          <w:b/>
          <w:bCs/>
          <w:color w:val="C00000"/>
          <w:sz w:val="28"/>
          <w:szCs w:val="28"/>
        </w:rPr>
        <w:t>Ex 24:4</w:t>
      </w:r>
      <w:r w:rsidRPr="00844762">
        <w:rPr>
          <w:color w:val="C00000"/>
          <w:sz w:val="28"/>
          <w:szCs w:val="28"/>
        </w:rPr>
        <w:t xml:space="preserve"> </w:t>
      </w:r>
      <w:r w:rsidRPr="00844762">
        <w:rPr>
          <w:color w:val="000000" w:themeColor="text1"/>
          <w:sz w:val="28"/>
          <w:szCs w:val="28"/>
        </w:rPr>
        <w:t>tells us that Moses wrote down these words. These words were authenticated on Mt. Sinai by great powers and miracles intended to produce godly fear in the Israelite recipients (</w:t>
      </w:r>
      <w:r w:rsidRPr="00844762">
        <w:rPr>
          <w:b/>
          <w:bCs/>
          <w:color w:val="C00000"/>
          <w:sz w:val="28"/>
          <w:szCs w:val="28"/>
        </w:rPr>
        <w:t>Ex 20:18-21</w:t>
      </w:r>
      <w:r w:rsidRPr="00844762">
        <w:rPr>
          <w:color w:val="000000" w:themeColor="text1"/>
          <w:sz w:val="28"/>
          <w:szCs w:val="28"/>
        </w:rPr>
        <w:t xml:space="preserve">). Even Joshua was told not to turn from these words </w:t>
      </w:r>
      <w:r w:rsidRPr="00844762">
        <w:rPr>
          <w:b/>
          <w:i/>
          <w:color w:val="1F497D" w:themeColor="text2"/>
          <w:sz w:val="28"/>
          <w:szCs w:val="28"/>
        </w:rPr>
        <w:t>“to the right or to the left”</w:t>
      </w:r>
      <w:r w:rsidRPr="00844762">
        <w:rPr>
          <w:color w:val="1F497D" w:themeColor="text2"/>
          <w:sz w:val="28"/>
          <w:szCs w:val="28"/>
        </w:rPr>
        <w:t xml:space="preserve"> </w:t>
      </w:r>
      <w:r w:rsidRPr="00844762">
        <w:rPr>
          <w:color w:val="000000" w:themeColor="text1"/>
          <w:sz w:val="28"/>
          <w:szCs w:val="28"/>
        </w:rPr>
        <w:t>(</w:t>
      </w:r>
      <w:r w:rsidRPr="00844762">
        <w:rPr>
          <w:b/>
          <w:bCs/>
          <w:color w:val="C00000"/>
          <w:sz w:val="28"/>
          <w:szCs w:val="28"/>
        </w:rPr>
        <w:t>Josh 1:6</w:t>
      </w:r>
      <w:r w:rsidRPr="00844762">
        <w:rPr>
          <w:color w:val="000000" w:themeColor="text1"/>
          <w:sz w:val="28"/>
          <w:szCs w:val="28"/>
        </w:rPr>
        <w:t>) and later encouraged the Israelites in the same (</w:t>
      </w:r>
      <w:r w:rsidRPr="00844762">
        <w:rPr>
          <w:b/>
          <w:bCs/>
          <w:color w:val="C00000"/>
          <w:sz w:val="28"/>
          <w:szCs w:val="28"/>
        </w:rPr>
        <w:t>Josh 23:6</w:t>
      </w:r>
      <w:r w:rsidRPr="00844762">
        <w:rPr>
          <w:color w:val="000000" w:themeColor="text1"/>
          <w:sz w:val="28"/>
          <w:szCs w:val="28"/>
        </w:rPr>
        <w:t xml:space="preserve">). </w:t>
      </w:r>
      <w:proofErr w:type="gramStart"/>
      <w:r w:rsidRPr="00844762">
        <w:rPr>
          <w:color w:val="000000" w:themeColor="text1"/>
          <w:sz w:val="28"/>
          <w:szCs w:val="28"/>
        </w:rPr>
        <w:t>That being said, while</w:t>
      </w:r>
      <w:proofErr w:type="gramEnd"/>
      <w:r w:rsidRPr="00844762">
        <w:rPr>
          <w:color w:val="000000" w:themeColor="text1"/>
          <w:sz w:val="28"/>
          <w:szCs w:val="28"/>
        </w:rPr>
        <w:t xml:space="preserve"> the bible does indeed contain different genres of literature, the Creation account was never intended to be a mysterious, symbolic description of obscure events. It was intended to be a straight-forward, historical narrative to produce faith.</w:t>
      </w:r>
    </w:p>
    <w:p w14:paraId="08691888" w14:textId="77777777" w:rsidR="00BA7C60" w:rsidRPr="00827C9C" w:rsidRDefault="00BA7C60" w:rsidP="00801CEE">
      <w:pPr>
        <w:spacing w:after="120" w:line="240" w:lineRule="auto"/>
        <w:ind w:firstLine="547"/>
        <w:jc w:val="both"/>
        <w:rPr>
          <w:color w:val="000000" w:themeColor="text1"/>
          <w:sz w:val="28"/>
          <w:szCs w:val="28"/>
        </w:rPr>
      </w:pPr>
      <w:r w:rsidRPr="007328F3">
        <w:rPr>
          <w:b/>
          <w:bCs/>
          <w:color w:val="000000" w:themeColor="text1"/>
          <w:sz w:val="28"/>
          <w:szCs w:val="28"/>
          <w:u w:val="single"/>
        </w:rPr>
        <w:t>Second</w:t>
      </w:r>
      <w:r w:rsidRPr="00827C9C">
        <w:rPr>
          <w:color w:val="000000" w:themeColor="text1"/>
          <w:sz w:val="28"/>
          <w:szCs w:val="28"/>
        </w:rPr>
        <w:t>, various references to the Creation account from the rest of scripture show the Holy Spirit inspired authors interpreting it as literal history – this includes God Himself (</w:t>
      </w:r>
      <w:r w:rsidRPr="007328F3">
        <w:rPr>
          <w:b/>
          <w:bCs/>
          <w:color w:val="C00000"/>
          <w:sz w:val="28"/>
          <w:szCs w:val="28"/>
        </w:rPr>
        <w:t>Ex 20:8-11</w:t>
      </w:r>
      <w:r w:rsidRPr="00827C9C">
        <w:rPr>
          <w:color w:val="000000" w:themeColor="text1"/>
          <w:sz w:val="28"/>
          <w:szCs w:val="28"/>
        </w:rPr>
        <w:t>), David (</w:t>
      </w:r>
      <w:proofErr w:type="spellStart"/>
      <w:r w:rsidRPr="007328F3">
        <w:rPr>
          <w:b/>
          <w:bCs/>
          <w:color w:val="C00000"/>
          <w:sz w:val="28"/>
          <w:szCs w:val="28"/>
        </w:rPr>
        <w:t>Psa</w:t>
      </w:r>
      <w:proofErr w:type="spellEnd"/>
      <w:r w:rsidRPr="007328F3">
        <w:rPr>
          <w:b/>
          <w:bCs/>
          <w:color w:val="C00000"/>
          <w:sz w:val="28"/>
          <w:szCs w:val="28"/>
        </w:rPr>
        <w:t xml:space="preserve"> 33:6-9; 104-5-19; 136</w:t>
      </w:r>
      <w:r w:rsidRPr="00827C9C">
        <w:rPr>
          <w:color w:val="000000" w:themeColor="text1"/>
          <w:sz w:val="28"/>
          <w:szCs w:val="28"/>
        </w:rPr>
        <w:t>), Matthew (</w:t>
      </w:r>
      <w:r w:rsidRPr="007328F3">
        <w:rPr>
          <w:b/>
          <w:bCs/>
          <w:color w:val="C00000"/>
          <w:sz w:val="28"/>
          <w:szCs w:val="28"/>
        </w:rPr>
        <w:t>Matt 1:1-17</w:t>
      </w:r>
      <w:r w:rsidRPr="00827C9C">
        <w:rPr>
          <w:color w:val="000000" w:themeColor="text1"/>
          <w:sz w:val="28"/>
          <w:szCs w:val="28"/>
        </w:rPr>
        <w:t>), Luke (</w:t>
      </w:r>
      <w:r w:rsidRPr="007328F3">
        <w:rPr>
          <w:b/>
          <w:bCs/>
          <w:color w:val="C00000"/>
          <w:sz w:val="28"/>
          <w:szCs w:val="28"/>
        </w:rPr>
        <w:t>Luke 3:23-28</w:t>
      </w:r>
      <w:r w:rsidRPr="00827C9C">
        <w:rPr>
          <w:color w:val="000000" w:themeColor="text1"/>
          <w:sz w:val="28"/>
          <w:szCs w:val="28"/>
        </w:rPr>
        <w:t>), Paul (</w:t>
      </w:r>
      <w:r w:rsidRPr="007328F3">
        <w:rPr>
          <w:b/>
          <w:bCs/>
          <w:color w:val="C00000"/>
          <w:sz w:val="28"/>
          <w:szCs w:val="28"/>
        </w:rPr>
        <w:t>Rom 5:12-19; 1 Cor 11:8-9; 15:21-22, 45-47; 2 Cor 11:3; 1 Tim 2:13-14</w:t>
      </w:r>
      <w:r w:rsidRPr="00827C9C">
        <w:rPr>
          <w:color w:val="000000" w:themeColor="text1"/>
          <w:sz w:val="28"/>
          <w:szCs w:val="28"/>
        </w:rPr>
        <w:t>), and Jesus Christ (</w:t>
      </w:r>
      <w:r w:rsidRPr="007328F3">
        <w:rPr>
          <w:b/>
          <w:bCs/>
          <w:color w:val="C00000"/>
          <w:sz w:val="28"/>
          <w:szCs w:val="28"/>
        </w:rPr>
        <w:t>Matt 19:3-6; Mark 10:3-9</w:t>
      </w:r>
      <w:r w:rsidRPr="00827C9C">
        <w:rPr>
          <w:color w:val="000000" w:themeColor="text1"/>
          <w:sz w:val="28"/>
          <w:szCs w:val="28"/>
        </w:rPr>
        <w:t xml:space="preserve">). We can either believe these individuals or we can concede their authority to fallible, intellectually driven men. Considering that the inspired words were confirmed by </w:t>
      </w:r>
      <w:r w:rsidRPr="00827C9C">
        <w:rPr>
          <w:color w:val="000000" w:themeColor="text1"/>
          <w:sz w:val="28"/>
          <w:szCs w:val="28"/>
        </w:rPr>
        <w:lastRenderedPageBreak/>
        <w:t>miracles, signs, and wonders, they hold greater weight than even the “evidence” of science.</w:t>
      </w:r>
    </w:p>
    <w:p w14:paraId="44D6216A" w14:textId="3BCABEE3" w:rsidR="00801CEE" w:rsidRPr="00827C9C" w:rsidRDefault="00BA7C60" w:rsidP="00801CEE">
      <w:pPr>
        <w:spacing w:after="60" w:line="240" w:lineRule="auto"/>
        <w:ind w:firstLine="547"/>
        <w:jc w:val="both"/>
        <w:rPr>
          <w:color w:val="000000" w:themeColor="text1"/>
          <w:sz w:val="28"/>
          <w:szCs w:val="28"/>
        </w:rPr>
      </w:pPr>
      <w:r w:rsidRPr="00827C9C">
        <w:rPr>
          <w:b/>
          <w:bCs/>
          <w:color w:val="000000" w:themeColor="text1"/>
          <w:sz w:val="28"/>
          <w:szCs w:val="28"/>
          <w:u w:val="single"/>
        </w:rPr>
        <w:t>Third</w:t>
      </w:r>
      <w:r w:rsidRPr="00827C9C">
        <w:rPr>
          <w:color w:val="000000" w:themeColor="text1"/>
          <w:sz w:val="28"/>
          <w:szCs w:val="28"/>
        </w:rPr>
        <w:t xml:space="preserve">, scientific assumptions continue to change, and in many cases these changes are diametrically opposed to assumptions derived from previous evidence. In other words, science </w:t>
      </w:r>
      <w:proofErr w:type="gramStart"/>
      <w:r w:rsidRPr="00827C9C">
        <w:rPr>
          <w:color w:val="000000" w:themeColor="text1"/>
          <w:sz w:val="28"/>
          <w:szCs w:val="28"/>
        </w:rPr>
        <w:t>as a whole is</w:t>
      </w:r>
      <w:proofErr w:type="gramEnd"/>
      <w:r w:rsidRPr="00827C9C">
        <w:rPr>
          <w:color w:val="000000" w:themeColor="text1"/>
          <w:sz w:val="28"/>
          <w:szCs w:val="28"/>
        </w:rPr>
        <w:t xml:space="preserve"> fallible, subject to error, biased, limited,</w:t>
      </w:r>
      <w:r w:rsidR="00801CEE">
        <w:rPr>
          <w:color w:val="000000" w:themeColor="text1"/>
          <w:sz w:val="28"/>
          <w:szCs w:val="28"/>
        </w:rPr>
        <w:t xml:space="preserve"> </w:t>
      </w:r>
      <w:r w:rsidR="00801CEE" w:rsidRPr="00827C9C">
        <w:rPr>
          <w:color w:val="000000" w:themeColor="text1"/>
          <w:sz w:val="28"/>
          <w:szCs w:val="28"/>
        </w:rPr>
        <w:t xml:space="preserve">and ever-changing. And yet </w:t>
      </w:r>
      <w:r w:rsidR="00801CEE" w:rsidRPr="00827C9C">
        <w:rPr>
          <w:b/>
          <w:bCs/>
          <w:i/>
          <w:iCs/>
          <w:color w:val="1F497D" w:themeColor="text2"/>
          <w:sz w:val="28"/>
          <w:szCs w:val="28"/>
        </w:rPr>
        <w:t>“the word of God endures forever”</w:t>
      </w:r>
      <w:r w:rsidR="00801CEE" w:rsidRPr="00827C9C">
        <w:rPr>
          <w:color w:val="000000" w:themeColor="text1"/>
          <w:sz w:val="28"/>
          <w:szCs w:val="28"/>
        </w:rPr>
        <w:t xml:space="preserve"> (</w:t>
      </w:r>
      <w:r w:rsidR="00801CEE" w:rsidRPr="00827C9C">
        <w:rPr>
          <w:b/>
          <w:bCs/>
          <w:color w:val="C00000"/>
          <w:sz w:val="28"/>
          <w:szCs w:val="28"/>
        </w:rPr>
        <w:t>1 Pet 1:25</w:t>
      </w:r>
      <w:r w:rsidR="00801CEE" w:rsidRPr="00827C9C">
        <w:rPr>
          <w:color w:val="000000" w:themeColor="text1"/>
          <w:sz w:val="28"/>
          <w:szCs w:val="28"/>
        </w:rPr>
        <w:t xml:space="preserve">). We need to think about this when we’re tempted to exalt science to heights it cannot eternally sustain. </w:t>
      </w:r>
      <w:r w:rsidR="00801CEE" w:rsidRPr="00827C9C">
        <w:rPr>
          <w:b/>
          <w:bCs/>
          <w:i/>
          <w:iCs/>
          <w:color w:val="1F497D" w:themeColor="text2"/>
          <w:sz w:val="28"/>
          <w:szCs w:val="28"/>
        </w:rPr>
        <w:t xml:space="preserve">“Heaven and earth will pass away, but My words will not pass away.” </w:t>
      </w:r>
      <w:r w:rsidR="00801CEE" w:rsidRPr="00827C9C">
        <w:rPr>
          <w:color w:val="000000" w:themeColor="text1"/>
          <w:sz w:val="28"/>
          <w:szCs w:val="28"/>
        </w:rPr>
        <w:t>(</w:t>
      </w:r>
      <w:r w:rsidR="00801CEE" w:rsidRPr="00827C9C">
        <w:rPr>
          <w:b/>
          <w:bCs/>
          <w:color w:val="C00000"/>
          <w:sz w:val="28"/>
          <w:szCs w:val="28"/>
        </w:rPr>
        <w:t>Luke 21:33</w:t>
      </w:r>
      <w:r w:rsidR="00801CEE" w:rsidRPr="00827C9C">
        <w:rPr>
          <w:color w:val="000000" w:themeColor="text1"/>
          <w:sz w:val="28"/>
          <w:szCs w:val="28"/>
        </w:rPr>
        <w:t>).</w:t>
      </w:r>
    </w:p>
    <w:p w14:paraId="477DEC11" w14:textId="65CCC628" w:rsidR="00801CEE" w:rsidRPr="002709E0" w:rsidRDefault="00801CEE" w:rsidP="00801CEE">
      <w:pPr>
        <w:spacing w:after="60" w:line="240" w:lineRule="auto"/>
        <w:ind w:firstLine="547"/>
        <w:jc w:val="both"/>
        <w:rPr>
          <w:color w:val="000000" w:themeColor="text1"/>
          <w:sz w:val="25"/>
          <w:szCs w:val="25"/>
        </w:rPr>
      </w:pPr>
      <w:r w:rsidRPr="00827C9C">
        <w:rPr>
          <w:color w:val="000000" w:themeColor="text1"/>
          <w:sz w:val="28"/>
          <w:szCs w:val="28"/>
        </w:rPr>
        <w:t>Christians, we must guard our hearts and minds against the temptation to identify with the academia and intellectuals of our age. Of those who are saved, Paul said it is not many wise and not many noble</w:t>
      </w:r>
      <w:r>
        <w:rPr>
          <w:color w:val="000000" w:themeColor="text1"/>
          <w:sz w:val="28"/>
          <w:szCs w:val="28"/>
        </w:rPr>
        <w:t xml:space="preserve"> </w:t>
      </w:r>
      <w:r w:rsidRPr="00827C9C">
        <w:rPr>
          <w:color w:val="000000" w:themeColor="text1"/>
          <w:sz w:val="28"/>
          <w:szCs w:val="28"/>
        </w:rPr>
        <w:t>(</w:t>
      </w:r>
      <w:r w:rsidRPr="007328F3">
        <w:rPr>
          <w:b/>
          <w:bCs/>
          <w:color w:val="C00000"/>
          <w:sz w:val="28"/>
          <w:szCs w:val="28"/>
        </w:rPr>
        <w:t>1 Cor 1:26</w:t>
      </w:r>
      <w:r w:rsidRPr="00827C9C">
        <w:rPr>
          <w:color w:val="000000" w:themeColor="text1"/>
          <w:sz w:val="28"/>
          <w:szCs w:val="28"/>
        </w:rPr>
        <w:t>) but those who believe (</w:t>
      </w:r>
      <w:r w:rsidRPr="007328F3">
        <w:rPr>
          <w:b/>
          <w:bCs/>
          <w:color w:val="C00000"/>
          <w:sz w:val="28"/>
          <w:szCs w:val="28"/>
        </w:rPr>
        <w:t>1 Cor 1:21</w:t>
      </w:r>
      <w:r w:rsidRPr="00827C9C">
        <w:rPr>
          <w:color w:val="000000" w:themeColor="text1"/>
          <w:sz w:val="28"/>
          <w:szCs w:val="28"/>
        </w:rPr>
        <w:t>).</w:t>
      </w:r>
    </w:p>
    <w:sectPr w:rsidR="00801CEE" w:rsidRPr="002709E0" w:rsidSect="00B32ACA">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54917"/>
    <w:rsid w:val="00472E4B"/>
    <w:rsid w:val="0049541C"/>
    <w:rsid w:val="004B4394"/>
    <w:rsid w:val="004C2AB7"/>
    <w:rsid w:val="004D023D"/>
    <w:rsid w:val="00530344"/>
    <w:rsid w:val="00531132"/>
    <w:rsid w:val="00546F5D"/>
    <w:rsid w:val="00547ADC"/>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847EC"/>
    <w:rsid w:val="00694A6D"/>
    <w:rsid w:val="006B1677"/>
    <w:rsid w:val="006B45FC"/>
    <w:rsid w:val="006D3248"/>
    <w:rsid w:val="006D3448"/>
    <w:rsid w:val="006D511A"/>
    <w:rsid w:val="006D602D"/>
    <w:rsid w:val="006F04BD"/>
    <w:rsid w:val="006F1F77"/>
    <w:rsid w:val="00713ED8"/>
    <w:rsid w:val="00726B94"/>
    <w:rsid w:val="00731E54"/>
    <w:rsid w:val="007366A7"/>
    <w:rsid w:val="00752436"/>
    <w:rsid w:val="00752AF2"/>
    <w:rsid w:val="00762840"/>
    <w:rsid w:val="007858E0"/>
    <w:rsid w:val="007A0F37"/>
    <w:rsid w:val="007C330E"/>
    <w:rsid w:val="007E5E56"/>
    <w:rsid w:val="00801CEE"/>
    <w:rsid w:val="00837084"/>
    <w:rsid w:val="008370C3"/>
    <w:rsid w:val="00872CF0"/>
    <w:rsid w:val="00891C7A"/>
    <w:rsid w:val="008932BB"/>
    <w:rsid w:val="00897992"/>
    <w:rsid w:val="008B7B65"/>
    <w:rsid w:val="008C32E1"/>
    <w:rsid w:val="008C6B1F"/>
    <w:rsid w:val="008D248D"/>
    <w:rsid w:val="008D2C47"/>
    <w:rsid w:val="008D332E"/>
    <w:rsid w:val="008D50E6"/>
    <w:rsid w:val="008F2651"/>
    <w:rsid w:val="008F7938"/>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7A6"/>
    <w:rsid w:val="00A80E4B"/>
    <w:rsid w:val="00A911EE"/>
    <w:rsid w:val="00AA1279"/>
    <w:rsid w:val="00AB6D12"/>
    <w:rsid w:val="00AB7BE5"/>
    <w:rsid w:val="00AC04C4"/>
    <w:rsid w:val="00AC2EF7"/>
    <w:rsid w:val="00AD3076"/>
    <w:rsid w:val="00AF060D"/>
    <w:rsid w:val="00B01041"/>
    <w:rsid w:val="00B03964"/>
    <w:rsid w:val="00B1105A"/>
    <w:rsid w:val="00B260E1"/>
    <w:rsid w:val="00B32ACA"/>
    <w:rsid w:val="00B3427C"/>
    <w:rsid w:val="00B36464"/>
    <w:rsid w:val="00B377B9"/>
    <w:rsid w:val="00B378EF"/>
    <w:rsid w:val="00B4016D"/>
    <w:rsid w:val="00B54CFE"/>
    <w:rsid w:val="00B55B3E"/>
    <w:rsid w:val="00B57D22"/>
    <w:rsid w:val="00B70753"/>
    <w:rsid w:val="00B74879"/>
    <w:rsid w:val="00B752DB"/>
    <w:rsid w:val="00B8204F"/>
    <w:rsid w:val="00BA3D52"/>
    <w:rsid w:val="00BA5AB3"/>
    <w:rsid w:val="00BA7C60"/>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CF44E8"/>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07712"/>
    <w:rsid w:val="00E11D01"/>
    <w:rsid w:val="00E20EA4"/>
    <w:rsid w:val="00E248E1"/>
    <w:rsid w:val="00E4128D"/>
    <w:rsid w:val="00E4342B"/>
    <w:rsid w:val="00E43D5E"/>
    <w:rsid w:val="00E7395A"/>
    <w:rsid w:val="00E83B27"/>
    <w:rsid w:val="00EB05CB"/>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2024-04-17T19:23:00Z</dcterms:created>
  <dcterms:modified xsi:type="dcterms:W3CDTF">2024-04-17T19:25:00Z</dcterms:modified>
</cp:coreProperties>
</file>