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751D" w14:textId="77777777" w:rsidR="00DE5DCF" w:rsidRPr="001D38AE" w:rsidRDefault="00DE5DCF" w:rsidP="00362B9F">
      <w:pPr>
        <w:spacing w:after="0" w:line="540" w:lineRule="exact"/>
        <w:jc w:val="center"/>
        <w:rPr>
          <w:rFonts w:ascii="Candara Light" w:hAnsi="Candara Light" w:cs="Cavolini"/>
          <w:b/>
          <w:color w:val="4F6228" w:themeColor="accent3" w:themeShade="80"/>
          <w:sz w:val="52"/>
          <w:szCs w:val="52"/>
        </w:rPr>
      </w:pPr>
      <w:bookmarkStart w:id="0" w:name="_Hlk150957200"/>
      <w:r w:rsidRPr="001D38AE">
        <w:rPr>
          <w:rFonts w:ascii="Candara Light" w:hAnsi="Candara Light" w:cs="Cavolini"/>
          <w:b/>
          <w:color w:val="4F6228" w:themeColor="accent3" w:themeShade="80"/>
          <w:sz w:val="52"/>
          <w:szCs w:val="52"/>
        </w:rPr>
        <w:t>Pathetic Dust or a Living Hope?</w:t>
      </w:r>
    </w:p>
    <w:p w14:paraId="1820CBCE" w14:textId="77777777" w:rsidR="00DE5DCF" w:rsidRPr="001D38AE" w:rsidRDefault="00DE5DCF" w:rsidP="00362B9F">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Doy Moyer</w:t>
      </w:r>
      <w:r w:rsidRPr="006E3ACB">
        <w:rPr>
          <w:bCs/>
          <w:color w:val="000000" w:themeColor="text1"/>
          <w:sz w:val="24"/>
          <w:szCs w:val="28"/>
        </w:rPr>
        <w:t>)</w:t>
      </w:r>
      <w:bookmarkEnd w:id="0"/>
    </w:p>
    <w:p w14:paraId="3D375176" w14:textId="77777777" w:rsidR="00DE5DCF" w:rsidRPr="001D38AE" w:rsidRDefault="00DE5DCF" w:rsidP="00362B9F">
      <w:pPr>
        <w:spacing w:after="40" w:line="240" w:lineRule="auto"/>
        <w:ind w:firstLine="547"/>
        <w:jc w:val="both"/>
        <w:rPr>
          <w:bCs/>
          <w:i/>
          <w:color w:val="000000" w:themeColor="text1"/>
          <w:sz w:val="25"/>
          <w:szCs w:val="25"/>
        </w:rPr>
      </w:pPr>
      <w:r w:rsidRPr="001D38AE">
        <w:rPr>
          <w:bCs/>
          <w:i/>
          <w:color w:val="000000" w:themeColor="text1"/>
          <w:sz w:val="25"/>
          <w:szCs w:val="25"/>
        </w:rPr>
        <w:t>“R.I.P. We will miss him. He was a good man. Pray for his family. Thanks for the memories. I really</w:t>
      </w:r>
      <w:r>
        <w:rPr>
          <w:bCs/>
          <w:i/>
          <w:color w:val="000000" w:themeColor="text1"/>
          <w:sz w:val="25"/>
          <w:szCs w:val="25"/>
        </w:rPr>
        <w:t>,</w:t>
      </w:r>
      <w:r w:rsidRPr="001D38AE">
        <w:rPr>
          <w:bCs/>
          <w:i/>
          <w:color w:val="000000" w:themeColor="text1"/>
          <w:sz w:val="25"/>
          <w:szCs w:val="25"/>
        </w:rPr>
        <w:t xml:space="preserve"> really liked him. A lot.” </w:t>
      </w:r>
    </w:p>
    <w:p w14:paraId="0E3CFB7B" w14:textId="77777777" w:rsidR="00DE5DCF" w:rsidRPr="001D38AE" w:rsidRDefault="00DE5DCF" w:rsidP="00362B9F">
      <w:pPr>
        <w:spacing w:after="40" w:line="240" w:lineRule="auto"/>
        <w:ind w:firstLine="547"/>
        <w:jc w:val="both"/>
        <w:rPr>
          <w:bCs/>
          <w:color w:val="000000" w:themeColor="text1"/>
          <w:sz w:val="25"/>
          <w:szCs w:val="25"/>
        </w:rPr>
      </w:pPr>
      <w:r w:rsidRPr="001D38AE">
        <w:rPr>
          <w:bCs/>
          <w:color w:val="000000" w:themeColor="text1"/>
          <w:sz w:val="25"/>
          <w:szCs w:val="25"/>
        </w:rPr>
        <w:t xml:space="preserve">How many times will we hear this kind of talk? No matter the religion or the beliefs to which one held, these words are common in the aftermath of one’s passing. Then, sooner or later, </w:t>
      </w:r>
      <w:r w:rsidRPr="001D38AE">
        <w:rPr>
          <w:b/>
          <w:bCs/>
          <w:i/>
          <w:color w:val="1F497D" w:themeColor="text2"/>
          <w:sz w:val="25"/>
          <w:szCs w:val="25"/>
        </w:rPr>
        <w:t>“their memory is forgotten”</w:t>
      </w:r>
      <w:r w:rsidRPr="001D38AE">
        <w:rPr>
          <w:bCs/>
          <w:color w:val="000000" w:themeColor="text1"/>
          <w:sz w:val="25"/>
          <w:szCs w:val="25"/>
        </w:rPr>
        <w:t xml:space="preserve"> (</w:t>
      </w:r>
      <w:r w:rsidRPr="001D38AE">
        <w:rPr>
          <w:b/>
          <w:color w:val="C00000"/>
          <w:sz w:val="25"/>
          <w:szCs w:val="25"/>
        </w:rPr>
        <w:t>Eccl</w:t>
      </w:r>
      <w:r w:rsidRPr="009B5D4B">
        <w:rPr>
          <w:b/>
          <w:color w:val="C00000"/>
          <w:sz w:val="25"/>
          <w:szCs w:val="25"/>
        </w:rPr>
        <w:t>esiastes</w:t>
      </w:r>
      <w:r w:rsidRPr="001D38AE">
        <w:rPr>
          <w:b/>
          <w:color w:val="C00000"/>
          <w:sz w:val="25"/>
          <w:szCs w:val="25"/>
        </w:rPr>
        <w:t xml:space="preserve"> 9:5</w:t>
      </w:r>
      <w:r w:rsidRPr="001D38AE">
        <w:rPr>
          <w:bCs/>
          <w:color w:val="000000" w:themeColor="text1"/>
          <w:sz w:val="25"/>
          <w:szCs w:val="25"/>
        </w:rPr>
        <w:t>).</w:t>
      </w:r>
    </w:p>
    <w:p w14:paraId="54884877" w14:textId="77777777" w:rsidR="00DE5DCF" w:rsidRPr="001D38AE" w:rsidRDefault="00DE5DCF" w:rsidP="00362B9F">
      <w:pPr>
        <w:spacing w:after="40" w:line="240" w:lineRule="auto"/>
        <w:ind w:firstLine="547"/>
        <w:jc w:val="both"/>
        <w:rPr>
          <w:bCs/>
          <w:color w:val="000000" w:themeColor="text1"/>
          <w:sz w:val="25"/>
          <w:szCs w:val="25"/>
        </w:rPr>
      </w:pPr>
      <w:r w:rsidRPr="001D38AE">
        <w:rPr>
          <w:bCs/>
          <w:color w:val="000000" w:themeColor="text1"/>
          <w:sz w:val="25"/>
          <w:szCs w:val="25"/>
        </w:rPr>
        <w:t xml:space="preserve">Is that where it all ends? </w:t>
      </w:r>
    </w:p>
    <w:p w14:paraId="0B50F292" w14:textId="77777777" w:rsidR="00DE5DCF" w:rsidRPr="001D38AE" w:rsidRDefault="00DE5DCF" w:rsidP="00362B9F">
      <w:pPr>
        <w:spacing w:after="40" w:line="240" w:lineRule="auto"/>
        <w:ind w:firstLine="547"/>
        <w:jc w:val="both"/>
        <w:rPr>
          <w:bCs/>
          <w:color w:val="000000" w:themeColor="text1"/>
          <w:sz w:val="25"/>
          <w:szCs w:val="25"/>
        </w:rPr>
      </w:pPr>
      <w:r w:rsidRPr="001D38AE">
        <w:rPr>
          <w:bCs/>
          <w:color w:val="000000" w:themeColor="text1"/>
          <w:sz w:val="25"/>
          <w:szCs w:val="25"/>
        </w:rPr>
        <w:t xml:space="preserve">I would often ask classes, </w:t>
      </w:r>
      <w:r w:rsidRPr="001D38AE">
        <w:rPr>
          <w:bCs/>
          <w:i/>
          <w:iCs/>
          <w:color w:val="000000" w:themeColor="text1"/>
          <w:sz w:val="25"/>
          <w:szCs w:val="25"/>
        </w:rPr>
        <w:t>“How many of you know who your grandparents are?”</w:t>
      </w:r>
      <w:r w:rsidRPr="001D38AE">
        <w:rPr>
          <w:bCs/>
          <w:color w:val="000000" w:themeColor="text1"/>
          <w:sz w:val="25"/>
          <w:szCs w:val="25"/>
        </w:rPr>
        <w:t xml:space="preserve"> Most would raise their hands. </w:t>
      </w:r>
      <w:r w:rsidRPr="001D38AE">
        <w:rPr>
          <w:bCs/>
          <w:i/>
          <w:iCs/>
          <w:color w:val="000000" w:themeColor="text1"/>
          <w:sz w:val="25"/>
          <w:szCs w:val="25"/>
        </w:rPr>
        <w:t>“How about your great grandparents?”</w:t>
      </w:r>
      <w:r w:rsidRPr="001D38AE">
        <w:rPr>
          <w:bCs/>
          <w:color w:val="000000" w:themeColor="text1"/>
          <w:sz w:val="25"/>
          <w:szCs w:val="25"/>
        </w:rPr>
        <w:t xml:space="preserve"> A few would raise their hands. </w:t>
      </w:r>
      <w:r w:rsidRPr="001D38AE">
        <w:rPr>
          <w:bCs/>
          <w:i/>
          <w:iCs/>
          <w:color w:val="000000" w:themeColor="text1"/>
          <w:sz w:val="25"/>
          <w:szCs w:val="25"/>
        </w:rPr>
        <w:t>“How about your great-great grandparents?”</w:t>
      </w:r>
      <w:r w:rsidRPr="001D38AE">
        <w:rPr>
          <w:bCs/>
          <w:color w:val="000000" w:themeColor="text1"/>
          <w:sz w:val="25"/>
          <w:szCs w:val="25"/>
        </w:rPr>
        <w:t xml:space="preserve"> Rarely would a hand go up. Unless we are really into genealogy (as my mother is), most of us will likely not even know the names of our great grandparents and beyond. As much as I love my grandchildren, I know they will have children, who will have children, who will likely never know my name (but for the novelty of an odd name). </w:t>
      </w:r>
    </w:p>
    <w:p w14:paraId="3B768FC0" w14:textId="77777777" w:rsidR="00DE5DCF" w:rsidRPr="001D38AE" w:rsidRDefault="00DE5DCF" w:rsidP="00362B9F">
      <w:pPr>
        <w:spacing w:after="40" w:line="240" w:lineRule="auto"/>
        <w:ind w:firstLine="547"/>
        <w:jc w:val="both"/>
        <w:rPr>
          <w:bCs/>
          <w:color w:val="000000" w:themeColor="text1"/>
          <w:sz w:val="25"/>
          <w:szCs w:val="25"/>
        </w:rPr>
      </w:pPr>
      <w:r w:rsidRPr="001D38AE">
        <w:rPr>
          <w:bCs/>
          <w:color w:val="000000" w:themeColor="text1"/>
          <w:sz w:val="25"/>
          <w:szCs w:val="25"/>
        </w:rPr>
        <w:t xml:space="preserve">What a cheery thought, right? That depends on your perspective. </w:t>
      </w:r>
    </w:p>
    <w:p w14:paraId="4E7581E1" w14:textId="77777777" w:rsidR="00DE5DCF" w:rsidRPr="001D38AE" w:rsidRDefault="00DE5DCF" w:rsidP="00362B9F">
      <w:pPr>
        <w:spacing w:after="40" w:line="240" w:lineRule="auto"/>
        <w:ind w:firstLine="547"/>
        <w:jc w:val="both"/>
        <w:rPr>
          <w:bCs/>
          <w:i/>
          <w:iCs/>
          <w:color w:val="000000" w:themeColor="text1"/>
          <w:sz w:val="25"/>
          <w:szCs w:val="25"/>
        </w:rPr>
      </w:pPr>
      <w:r w:rsidRPr="001D38AE">
        <w:rPr>
          <w:bCs/>
          <w:color w:val="000000" w:themeColor="text1"/>
          <w:sz w:val="25"/>
          <w:szCs w:val="25"/>
        </w:rPr>
        <w:t xml:space="preserve">Atheist Robert Ingersoll opined at his brother’s graveside that </w:t>
      </w:r>
      <w:r w:rsidRPr="001D38AE">
        <w:rPr>
          <w:bCs/>
          <w:i/>
          <w:iCs/>
          <w:color w:val="000000" w:themeColor="text1"/>
          <w:sz w:val="25"/>
          <w:szCs w:val="25"/>
        </w:rPr>
        <w:t>“every life, no matter if it’s every hour is rich with love and every moment jeweled with a joy, will, at its close, become a tragedy as sad and deep and dark as can be woven of the warp and woof of mystery and death.”</w:t>
      </w:r>
      <w:r w:rsidRPr="001D38AE">
        <w:rPr>
          <w:bCs/>
          <w:color w:val="000000" w:themeColor="text1"/>
          <w:sz w:val="25"/>
          <w:szCs w:val="25"/>
        </w:rPr>
        <w:t xml:space="preserve"> As he put it, one passes to </w:t>
      </w:r>
      <w:r w:rsidRPr="001D38AE">
        <w:rPr>
          <w:bCs/>
          <w:i/>
          <w:iCs/>
          <w:color w:val="000000" w:themeColor="text1"/>
          <w:sz w:val="25"/>
          <w:szCs w:val="25"/>
        </w:rPr>
        <w:t xml:space="preserve">“silence and pathetic dust.” </w:t>
      </w:r>
    </w:p>
    <w:p w14:paraId="7FB0E2D0" w14:textId="2C4EF6FD" w:rsidR="00DE5DCF" w:rsidRPr="00E43D5E" w:rsidRDefault="00DE5DCF" w:rsidP="00362B9F">
      <w:pPr>
        <w:spacing w:after="40" w:line="240" w:lineRule="auto"/>
        <w:ind w:firstLine="547"/>
        <w:jc w:val="both"/>
        <w:rPr>
          <w:bCs/>
          <w:i/>
          <w:iCs/>
          <w:color w:val="000000" w:themeColor="text1"/>
          <w:sz w:val="25"/>
          <w:szCs w:val="25"/>
        </w:rPr>
      </w:pPr>
      <w:r w:rsidRPr="001D38AE">
        <w:rPr>
          <w:bCs/>
          <w:color w:val="000000" w:themeColor="text1"/>
          <w:sz w:val="25"/>
          <w:szCs w:val="25"/>
        </w:rPr>
        <w:t xml:space="preserve">Atheist Bertrand Russell, in Why I Am Not a Christian, wrote, </w:t>
      </w:r>
      <w:r w:rsidRPr="009B5D4B">
        <w:rPr>
          <w:bCs/>
          <w:i/>
          <w:iCs/>
          <w:color w:val="000000" w:themeColor="text1"/>
          <w:sz w:val="25"/>
          <w:szCs w:val="25"/>
        </w:rPr>
        <w:t xml:space="preserve">“That man is the product of causes which had no provision of the end they were achieving; that his origin, his growth, his hopes and fears, his loves and his beliefs, are but the outcome of accidental collections of atoms; that no fire, no heroism, no intensity of thought and feeling, can preserve an individual life beyond the grave; that all </w:t>
      </w:r>
      <w:proofErr w:type="spellStart"/>
      <w:r w:rsidRPr="009B5D4B">
        <w:rPr>
          <w:bCs/>
          <w:i/>
          <w:iCs/>
          <w:color w:val="000000" w:themeColor="text1"/>
          <w:sz w:val="25"/>
          <w:szCs w:val="25"/>
        </w:rPr>
        <w:t>labour</w:t>
      </w:r>
      <w:proofErr w:type="spellEnd"/>
      <w:r w:rsidRPr="009B5D4B">
        <w:rPr>
          <w:bCs/>
          <w:i/>
          <w:iCs/>
          <w:color w:val="000000" w:themeColor="text1"/>
          <w:sz w:val="25"/>
          <w:szCs w:val="25"/>
        </w:rPr>
        <w:t xml:space="preserve"> of the ages, all the devotion, all the inspiration, all the noonday brightness of human genius, are destined to </w:t>
      </w:r>
      <w:r w:rsidRPr="000D3B52">
        <w:rPr>
          <w:bCs/>
          <w:i/>
          <w:iCs/>
          <w:color w:val="000000" w:themeColor="text1"/>
          <w:sz w:val="25"/>
          <w:szCs w:val="25"/>
        </w:rPr>
        <w:t>extinction in the vast death of the solar system, and that the whole temple of</w:t>
      </w:r>
      <w:r w:rsidR="00E43D5E">
        <w:rPr>
          <w:bCs/>
          <w:i/>
          <w:iCs/>
          <w:color w:val="000000" w:themeColor="text1"/>
          <w:sz w:val="25"/>
          <w:szCs w:val="25"/>
        </w:rPr>
        <w:t xml:space="preserve"> </w:t>
      </w:r>
      <w:r w:rsidRPr="000D3B52">
        <w:rPr>
          <w:bCs/>
          <w:i/>
          <w:iCs/>
          <w:color w:val="000000" w:themeColor="text1"/>
          <w:sz w:val="25"/>
          <w:szCs w:val="25"/>
        </w:rPr>
        <w:t>Man’s achievement must inevitably be buried beneath the debris of a universe in ruins…”</w:t>
      </w:r>
      <w:r w:rsidRPr="000D3B52">
        <w:rPr>
          <w:bCs/>
          <w:color w:val="000000" w:themeColor="text1"/>
          <w:sz w:val="25"/>
          <w:szCs w:val="25"/>
        </w:rPr>
        <w:t xml:space="preserve"> This </w:t>
      </w:r>
      <w:r w:rsidRPr="000D3B52">
        <w:rPr>
          <w:bCs/>
          <w:i/>
          <w:iCs/>
          <w:color w:val="000000" w:themeColor="text1"/>
          <w:sz w:val="25"/>
          <w:szCs w:val="25"/>
        </w:rPr>
        <w:t>“firm foundation of unyielding despair”</w:t>
      </w:r>
      <w:r w:rsidRPr="000D3B52">
        <w:rPr>
          <w:bCs/>
          <w:color w:val="000000" w:themeColor="text1"/>
          <w:sz w:val="25"/>
          <w:szCs w:val="25"/>
        </w:rPr>
        <w:t xml:space="preserve"> is where we must build our lives, according to Russell. </w:t>
      </w:r>
    </w:p>
    <w:p w14:paraId="3FFA3355" w14:textId="77777777" w:rsidR="00DE5DCF" w:rsidRPr="000D3B52" w:rsidRDefault="00DE5DCF" w:rsidP="00362B9F">
      <w:pPr>
        <w:spacing w:after="40" w:line="240" w:lineRule="auto"/>
        <w:ind w:firstLine="547"/>
        <w:jc w:val="both"/>
        <w:rPr>
          <w:bCs/>
          <w:color w:val="000000" w:themeColor="text1"/>
          <w:sz w:val="25"/>
          <w:szCs w:val="25"/>
        </w:rPr>
      </w:pPr>
      <w:r w:rsidRPr="000D3B52">
        <w:rPr>
          <w:bCs/>
          <w:color w:val="000000" w:themeColor="text1"/>
          <w:sz w:val="25"/>
          <w:szCs w:val="25"/>
        </w:rPr>
        <w:t xml:space="preserve">So that’s it? Nothing? No hope? No real meaning? We just die and we’ll never know we lived at all? We’re just destined to </w:t>
      </w:r>
      <w:proofErr w:type="gramStart"/>
      <w:r w:rsidRPr="000D3B52">
        <w:rPr>
          <w:bCs/>
          <w:color w:val="000000" w:themeColor="text1"/>
          <w:sz w:val="25"/>
          <w:szCs w:val="25"/>
        </w:rPr>
        <w:t>extinction?</w:t>
      </w:r>
      <w:proofErr w:type="gramEnd"/>
      <w:r w:rsidRPr="000D3B52">
        <w:rPr>
          <w:bCs/>
          <w:color w:val="000000" w:themeColor="text1"/>
          <w:sz w:val="25"/>
          <w:szCs w:val="25"/>
        </w:rPr>
        <w:t xml:space="preserve"> Years from now, our names may or may not appear in some genealogical list. Perhaps if we wrote a book or two, or did some noteworthy thing in this world, some may hear our names. But by then, that’s just noise — the sound of words with no personal connection </w:t>
      </w:r>
      <w:proofErr w:type="gramStart"/>
      <w:r w:rsidRPr="000D3B52">
        <w:rPr>
          <w:bCs/>
          <w:color w:val="000000" w:themeColor="text1"/>
          <w:sz w:val="25"/>
          <w:szCs w:val="25"/>
        </w:rPr>
        <w:t>any more</w:t>
      </w:r>
      <w:proofErr w:type="gramEnd"/>
      <w:r w:rsidRPr="000D3B52">
        <w:rPr>
          <w:bCs/>
          <w:color w:val="000000" w:themeColor="text1"/>
          <w:sz w:val="25"/>
          <w:szCs w:val="25"/>
        </w:rPr>
        <w:t xml:space="preserve">. Are we done? Or is there more? </w:t>
      </w:r>
    </w:p>
    <w:p w14:paraId="7C9021C3" w14:textId="77777777" w:rsidR="00DE5DCF" w:rsidRPr="000D3B52" w:rsidRDefault="00DE5DCF" w:rsidP="00362B9F">
      <w:pPr>
        <w:spacing w:after="40" w:line="240" w:lineRule="auto"/>
        <w:ind w:firstLine="547"/>
        <w:jc w:val="both"/>
        <w:rPr>
          <w:bCs/>
          <w:color w:val="000000" w:themeColor="text1"/>
          <w:sz w:val="25"/>
          <w:szCs w:val="25"/>
        </w:rPr>
      </w:pPr>
      <w:r w:rsidRPr="000D3B52">
        <w:rPr>
          <w:bCs/>
          <w:color w:val="000000" w:themeColor="text1"/>
          <w:sz w:val="25"/>
          <w:szCs w:val="25"/>
        </w:rPr>
        <w:t xml:space="preserve">Indeed, there is more: </w:t>
      </w:r>
      <w:r w:rsidRPr="000D3B52">
        <w:rPr>
          <w:b/>
          <w:bCs/>
          <w:i/>
          <w:color w:val="1F497D" w:themeColor="text2"/>
          <w:sz w:val="25"/>
          <w:szCs w:val="25"/>
        </w:rPr>
        <w:t>“but rejoice that your names are recorded in heaven”</w:t>
      </w:r>
      <w:r w:rsidRPr="000D3B52">
        <w:rPr>
          <w:bCs/>
          <w:color w:val="000000" w:themeColor="text1"/>
          <w:sz w:val="25"/>
          <w:szCs w:val="25"/>
        </w:rPr>
        <w:t xml:space="preserve"> (</w:t>
      </w:r>
      <w:r w:rsidRPr="000D3B52">
        <w:rPr>
          <w:b/>
          <w:color w:val="C00000"/>
          <w:sz w:val="25"/>
          <w:szCs w:val="25"/>
        </w:rPr>
        <w:t>Luke 10:20</w:t>
      </w:r>
      <w:r w:rsidRPr="000D3B52">
        <w:rPr>
          <w:bCs/>
          <w:color w:val="000000" w:themeColor="text1"/>
          <w:sz w:val="25"/>
          <w:szCs w:val="25"/>
        </w:rPr>
        <w:t xml:space="preserve">). Christians have no reason to take such a dim view of life. There is no “unyielding despair” for the child of God who knows that there is a </w:t>
      </w:r>
      <w:r w:rsidRPr="000D3B52">
        <w:rPr>
          <w:b/>
          <w:bCs/>
          <w:i/>
          <w:color w:val="1F497D" w:themeColor="text2"/>
          <w:sz w:val="25"/>
          <w:szCs w:val="25"/>
        </w:rPr>
        <w:t>“living hope through the resurrection of Jesus Christ from the dead,”</w:t>
      </w:r>
      <w:r w:rsidRPr="000D3B52">
        <w:rPr>
          <w:bCs/>
          <w:color w:val="1F497D" w:themeColor="text2"/>
          <w:sz w:val="25"/>
          <w:szCs w:val="25"/>
        </w:rPr>
        <w:t xml:space="preserve"> </w:t>
      </w:r>
      <w:r w:rsidRPr="000D3B52">
        <w:rPr>
          <w:bCs/>
          <w:color w:val="000000" w:themeColor="text1"/>
          <w:sz w:val="25"/>
          <w:szCs w:val="25"/>
        </w:rPr>
        <w:t xml:space="preserve">an </w:t>
      </w:r>
      <w:r w:rsidRPr="000D3B52">
        <w:rPr>
          <w:b/>
          <w:bCs/>
          <w:i/>
          <w:color w:val="1F497D" w:themeColor="text2"/>
          <w:sz w:val="25"/>
          <w:szCs w:val="25"/>
        </w:rPr>
        <w:t>“inheritance”</w:t>
      </w:r>
      <w:r w:rsidRPr="000D3B52">
        <w:rPr>
          <w:bCs/>
          <w:color w:val="1F497D" w:themeColor="text2"/>
          <w:sz w:val="25"/>
          <w:szCs w:val="25"/>
        </w:rPr>
        <w:t xml:space="preserve"> </w:t>
      </w:r>
      <w:r w:rsidRPr="000D3B52">
        <w:rPr>
          <w:bCs/>
          <w:color w:val="000000" w:themeColor="text1"/>
          <w:sz w:val="25"/>
          <w:szCs w:val="25"/>
        </w:rPr>
        <w:t xml:space="preserve">that is </w:t>
      </w:r>
      <w:r w:rsidRPr="000D3B52">
        <w:rPr>
          <w:b/>
          <w:bCs/>
          <w:i/>
          <w:color w:val="1F497D" w:themeColor="text2"/>
          <w:sz w:val="25"/>
          <w:szCs w:val="25"/>
        </w:rPr>
        <w:t>“imperishable and undefiled and will not fade away, reserved in heaven for you”</w:t>
      </w:r>
      <w:r w:rsidRPr="009B5D4B">
        <w:rPr>
          <w:bCs/>
          <w:color w:val="1F497D" w:themeColor="text2"/>
          <w:sz w:val="25"/>
          <w:szCs w:val="25"/>
        </w:rPr>
        <w:t xml:space="preserve"> </w:t>
      </w:r>
      <w:r w:rsidRPr="000D3B52">
        <w:rPr>
          <w:bCs/>
          <w:color w:val="000000" w:themeColor="text1"/>
          <w:sz w:val="25"/>
          <w:szCs w:val="25"/>
        </w:rPr>
        <w:t>(</w:t>
      </w:r>
      <w:r w:rsidRPr="000D3B52">
        <w:rPr>
          <w:b/>
          <w:color w:val="C00000"/>
          <w:sz w:val="25"/>
          <w:szCs w:val="25"/>
        </w:rPr>
        <w:t>1 Peter 1:3</w:t>
      </w:r>
      <w:r w:rsidRPr="000D3B52">
        <w:rPr>
          <w:bCs/>
          <w:color w:val="000000" w:themeColor="text1"/>
          <w:sz w:val="25"/>
          <w:szCs w:val="25"/>
        </w:rPr>
        <w:t xml:space="preserve">). </w:t>
      </w:r>
    </w:p>
    <w:p w14:paraId="406C2688" w14:textId="77777777" w:rsidR="00DE5DCF" w:rsidRPr="000D3B52" w:rsidRDefault="00DE5DCF" w:rsidP="00362B9F">
      <w:pPr>
        <w:spacing w:after="40" w:line="240" w:lineRule="auto"/>
        <w:ind w:firstLine="547"/>
        <w:jc w:val="both"/>
        <w:rPr>
          <w:bCs/>
          <w:color w:val="000000" w:themeColor="text1"/>
          <w:sz w:val="25"/>
          <w:szCs w:val="25"/>
        </w:rPr>
      </w:pPr>
      <w:r w:rsidRPr="000D3B52">
        <w:rPr>
          <w:bCs/>
          <w:color w:val="000000" w:themeColor="text1"/>
          <w:sz w:val="25"/>
          <w:szCs w:val="25"/>
        </w:rPr>
        <w:t xml:space="preserve">We live for hope. We die in hope. The power of hope keeps us moving, working, growing, and loving. We can </w:t>
      </w:r>
      <w:r w:rsidRPr="000D3B52">
        <w:rPr>
          <w:bCs/>
          <w:i/>
          <w:iCs/>
          <w:color w:val="000000" w:themeColor="text1"/>
          <w:sz w:val="25"/>
          <w:szCs w:val="25"/>
        </w:rPr>
        <w:t>“exult in hope,”</w:t>
      </w:r>
      <w:r w:rsidRPr="000D3B52">
        <w:rPr>
          <w:bCs/>
          <w:color w:val="000000" w:themeColor="text1"/>
          <w:sz w:val="25"/>
          <w:szCs w:val="25"/>
        </w:rPr>
        <w:t xml:space="preserve"> for even after going through trials, thereby growing in perseverance and character, we know that </w:t>
      </w:r>
      <w:r w:rsidRPr="000D3B52">
        <w:rPr>
          <w:b/>
          <w:bCs/>
          <w:i/>
          <w:color w:val="1F497D" w:themeColor="text2"/>
          <w:sz w:val="25"/>
          <w:szCs w:val="25"/>
        </w:rPr>
        <w:t>“hope does not disappoint”</w:t>
      </w:r>
      <w:r w:rsidRPr="000D3B52">
        <w:rPr>
          <w:bCs/>
          <w:color w:val="1F497D" w:themeColor="text2"/>
          <w:sz w:val="25"/>
          <w:szCs w:val="25"/>
        </w:rPr>
        <w:t xml:space="preserve"> </w:t>
      </w:r>
      <w:r w:rsidRPr="000D3B52">
        <w:rPr>
          <w:bCs/>
          <w:color w:val="000000" w:themeColor="text1"/>
          <w:sz w:val="25"/>
          <w:szCs w:val="25"/>
        </w:rPr>
        <w:t>(</w:t>
      </w:r>
      <w:r w:rsidRPr="000D3B52">
        <w:rPr>
          <w:b/>
          <w:color w:val="C00000"/>
          <w:sz w:val="25"/>
          <w:szCs w:val="25"/>
        </w:rPr>
        <w:t>Rom</w:t>
      </w:r>
      <w:r w:rsidRPr="009B5D4B">
        <w:rPr>
          <w:b/>
          <w:color w:val="C00000"/>
          <w:sz w:val="25"/>
          <w:szCs w:val="25"/>
        </w:rPr>
        <w:t>ans</w:t>
      </w:r>
      <w:r w:rsidRPr="000D3B52">
        <w:rPr>
          <w:b/>
          <w:color w:val="C00000"/>
          <w:sz w:val="25"/>
          <w:szCs w:val="25"/>
        </w:rPr>
        <w:t xml:space="preserve"> 5:5</w:t>
      </w:r>
      <w:r w:rsidRPr="000D3B52">
        <w:rPr>
          <w:bCs/>
          <w:color w:val="000000" w:themeColor="text1"/>
          <w:sz w:val="25"/>
          <w:szCs w:val="25"/>
        </w:rPr>
        <w:t xml:space="preserve">). Because of such hope, Paul could say, </w:t>
      </w:r>
      <w:r w:rsidRPr="000D3B52">
        <w:rPr>
          <w:b/>
          <w:bCs/>
          <w:i/>
          <w:color w:val="1F497D" w:themeColor="text2"/>
          <w:sz w:val="25"/>
          <w:szCs w:val="25"/>
        </w:rPr>
        <w:t>“For to me, to live is Christ and to die is gain”</w:t>
      </w:r>
      <w:r w:rsidRPr="000D3B52">
        <w:rPr>
          <w:bCs/>
          <w:color w:val="1F497D" w:themeColor="text2"/>
          <w:sz w:val="25"/>
          <w:szCs w:val="25"/>
        </w:rPr>
        <w:t xml:space="preserve"> </w:t>
      </w:r>
      <w:r w:rsidRPr="000D3B52">
        <w:rPr>
          <w:bCs/>
          <w:color w:val="000000" w:themeColor="text1"/>
          <w:sz w:val="25"/>
          <w:szCs w:val="25"/>
        </w:rPr>
        <w:t>(</w:t>
      </w:r>
      <w:r w:rsidRPr="000D3B52">
        <w:rPr>
          <w:b/>
          <w:color w:val="C00000"/>
          <w:sz w:val="25"/>
          <w:szCs w:val="25"/>
        </w:rPr>
        <w:t>Phil</w:t>
      </w:r>
      <w:r w:rsidRPr="009B5D4B">
        <w:rPr>
          <w:b/>
          <w:color w:val="C00000"/>
          <w:sz w:val="25"/>
          <w:szCs w:val="25"/>
        </w:rPr>
        <w:t>ippians</w:t>
      </w:r>
      <w:r w:rsidRPr="000D3B52">
        <w:rPr>
          <w:b/>
          <w:color w:val="C00000"/>
          <w:sz w:val="25"/>
          <w:szCs w:val="25"/>
        </w:rPr>
        <w:t xml:space="preserve"> 1:21</w:t>
      </w:r>
      <w:r w:rsidRPr="000D3B52">
        <w:rPr>
          <w:bCs/>
          <w:color w:val="000000" w:themeColor="text1"/>
          <w:sz w:val="25"/>
          <w:szCs w:val="25"/>
        </w:rPr>
        <w:t xml:space="preserve">). He could speak of being </w:t>
      </w:r>
      <w:r w:rsidRPr="000D3B52">
        <w:rPr>
          <w:b/>
          <w:bCs/>
          <w:i/>
          <w:color w:val="1F497D" w:themeColor="text2"/>
          <w:sz w:val="25"/>
          <w:szCs w:val="25"/>
        </w:rPr>
        <w:t>“clothed with our dwelling from heaven,”</w:t>
      </w:r>
      <w:r w:rsidRPr="000D3B52">
        <w:rPr>
          <w:bCs/>
          <w:color w:val="1F497D" w:themeColor="text2"/>
          <w:sz w:val="25"/>
          <w:szCs w:val="25"/>
        </w:rPr>
        <w:t xml:space="preserve"> </w:t>
      </w:r>
      <w:r w:rsidRPr="000D3B52">
        <w:rPr>
          <w:bCs/>
          <w:color w:val="000000" w:themeColor="text1"/>
          <w:sz w:val="25"/>
          <w:szCs w:val="25"/>
        </w:rPr>
        <w:lastRenderedPageBreak/>
        <w:t xml:space="preserve">desiring that the </w:t>
      </w:r>
      <w:r w:rsidRPr="000D3B52">
        <w:rPr>
          <w:b/>
          <w:bCs/>
          <w:i/>
          <w:color w:val="1F497D" w:themeColor="text2"/>
          <w:sz w:val="25"/>
          <w:szCs w:val="25"/>
        </w:rPr>
        <w:t>“mortal will be swallowed up by life,”</w:t>
      </w:r>
      <w:r w:rsidRPr="000D3B52">
        <w:rPr>
          <w:bCs/>
          <w:color w:val="1F497D" w:themeColor="text2"/>
          <w:sz w:val="25"/>
          <w:szCs w:val="25"/>
        </w:rPr>
        <w:t xml:space="preserve"> </w:t>
      </w:r>
      <w:r w:rsidRPr="000D3B52">
        <w:rPr>
          <w:bCs/>
          <w:color w:val="000000" w:themeColor="text1"/>
          <w:sz w:val="25"/>
          <w:szCs w:val="25"/>
        </w:rPr>
        <w:t>and affirm that God prepared us for this very purpose (</w:t>
      </w:r>
      <w:r w:rsidRPr="000D3B52">
        <w:rPr>
          <w:b/>
          <w:color w:val="C00000"/>
          <w:sz w:val="25"/>
          <w:szCs w:val="25"/>
        </w:rPr>
        <w:t>2 Cor</w:t>
      </w:r>
      <w:r w:rsidRPr="00885F3C">
        <w:rPr>
          <w:b/>
          <w:color w:val="C00000"/>
          <w:sz w:val="25"/>
          <w:szCs w:val="25"/>
        </w:rPr>
        <w:t>inthians</w:t>
      </w:r>
      <w:r w:rsidRPr="000D3B52">
        <w:rPr>
          <w:b/>
          <w:color w:val="C00000"/>
          <w:sz w:val="25"/>
          <w:szCs w:val="25"/>
        </w:rPr>
        <w:t xml:space="preserve"> 5:1-5</w:t>
      </w:r>
      <w:r w:rsidRPr="000D3B52">
        <w:rPr>
          <w:bCs/>
          <w:color w:val="000000" w:themeColor="text1"/>
          <w:sz w:val="25"/>
          <w:szCs w:val="25"/>
        </w:rPr>
        <w:t xml:space="preserve">). </w:t>
      </w:r>
    </w:p>
    <w:p w14:paraId="48CB1259" w14:textId="0F24FAB4" w:rsidR="00DE5DCF" w:rsidRDefault="00DE5DCF" w:rsidP="00362B9F">
      <w:pPr>
        <w:spacing w:after="120" w:line="240" w:lineRule="auto"/>
        <w:ind w:firstLine="540"/>
        <w:jc w:val="both"/>
        <w:rPr>
          <w:bCs/>
          <w:color w:val="000000" w:themeColor="text1"/>
          <w:sz w:val="25"/>
          <w:szCs w:val="25"/>
        </w:rPr>
      </w:pPr>
      <w:r w:rsidRPr="000D3B52">
        <w:rPr>
          <w:bCs/>
          <w:color w:val="000000" w:themeColor="text1"/>
          <w:sz w:val="25"/>
          <w:szCs w:val="25"/>
        </w:rPr>
        <w:t>Because of the resurrection of Christ and the hope it provides, we may also know that our labor in the Lord is not in vain</w:t>
      </w:r>
      <w:r>
        <w:rPr>
          <w:bCs/>
          <w:color w:val="000000" w:themeColor="text1"/>
          <w:sz w:val="25"/>
          <w:szCs w:val="25"/>
        </w:rPr>
        <w:t xml:space="preserve"> </w:t>
      </w:r>
      <w:r w:rsidRPr="000D3B52">
        <w:rPr>
          <w:bCs/>
          <w:color w:val="000000" w:themeColor="text1"/>
          <w:sz w:val="25"/>
          <w:szCs w:val="25"/>
        </w:rPr>
        <w:t>(</w:t>
      </w:r>
      <w:r w:rsidRPr="000D3B52">
        <w:rPr>
          <w:b/>
          <w:color w:val="C00000"/>
          <w:sz w:val="25"/>
          <w:szCs w:val="25"/>
        </w:rPr>
        <w:t>1 Cor</w:t>
      </w:r>
      <w:r w:rsidRPr="00885F3C">
        <w:rPr>
          <w:b/>
          <w:color w:val="C00000"/>
          <w:sz w:val="25"/>
          <w:szCs w:val="25"/>
        </w:rPr>
        <w:t>inthians</w:t>
      </w:r>
      <w:r w:rsidRPr="000D3B52">
        <w:rPr>
          <w:b/>
          <w:color w:val="C00000"/>
          <w:sz w:val="25"/>
          <w:szCs w:val="25"/>
        </w:rPr>
        <w:t xml:space="preserve"> 15:58</w:t>
      </w:r>
      <w:r w:rsidRPr="000D3B52">
        <w:rPr>
          <w:bCs/>
          <w:color w:val="000000" w:themeColor="text1"/>
          <w:sz w:val="25"/>
          <w:szCs w:val="25"/>
        </w:rPr>
        <w:t>). This is why our faith in the resurrection of the Lord is vital. Without it, we are back to nothing, a faith that is in vain (</w:t>
      </w:r>
      <w:r w:rsidRPr="000D3B52">
        <w:rPr>
          <w:bCs/>
          <w:color w:val="C00000"/>
          <w:sz w:val="25"/>
          <w:szCs w:val="25"/>
        </w:rPr>
        <w:t>vv. 12-19</w:t>
      </w:r>
      <w:r w:rsidRPr="000D3B52">
        <w:rPr>
          <w:bCs/>
          <w:color w:val="000000" w:themeColor="text1"/>
          <w:sz w:val="25"/>
          <w:szCs w:val="25"/>
        </w:rPr>
        <w:t>). Since faith stands under hope (</w:t>
      </w:r>
      <w:r w:rsidRPr="000D3B52">
        <w:rPr>
          <w:b/>
          <w:color w:val="C00000"/>
          <w:sz w:val="25"/>
          <w:szCs w:val="25"/>
        </w:rPr>
        <w:t>Heb</w:t>
      </w:r>
      <w:r w:rsidRPr="00885F3C">
        <w:rPr>
          <w:b/>
          <w:color w:val="C00000"/>
          <w:sz w:val="25"/>
          <w:szCs w:val="25"/>
        </w:rPr>
        <w:t>rews</w:t>
      </w:r>
      <w:r w:rsidRPr="000D3B52">
        <w:rPr>
          <w:b/>
          <w:color w:val="C00000"/>
          <w:sz w:val="25"/>
          <w:szCs w:val="25"/>
        </w:rPr>
        <w:t xml:space="preserve"> 11:1</w:t>
      </w:r>
      <w:r w:rsidRPr="000D3B52">
        <w:rPr>
          <w:bCs/>
          <w:color w:val="000000" w:themeColor="text1"/>
          <w:sz w:val="25"/>
          <w:szCs w:val="25"/>
        </w:rPr>
        <w:t>), we cannot gut our faith without also ripping out our hope.</w:t>
      </w:r>
    </w:p>
    <w:p w14:paraId="5C34B274" w14:textId="77777777" w:rsidR="003E114D" w:rsidRPr="000D3B52" w:rsidRDefault="003E114D" w:rsidP="00362B9F">
      <w:pPr>
        <w:spacing w:after="40" w:line="240" w:lineRule="auto"/>
        <w:ind w:firstLine="547"/>
        <w:jc w:val="both"/>
        <w:rPr>
          <w:bCs/>
          <w:color w:val="000000" w:themeColor="text1"/>
          <w:sz w:val="25"/>
          <w:szCs w:val="25"/>
        </w:rPr>
      </w:pPr>
      <w:r w:rsidRPr="000D3B52">
        <w:rPr>
          <w:bCs/>
          <w:color w:val="000000" w:themeColor="text1"/>
          <w:sz w:val="25"/>
          <w:szCs w:val="25"/>
        </w:rPr>
        <w:t xml:space="preserve">The choice is always ours. We can choose to believe that we will pass into </w:t>
      </w:r>
      <w:r w:rsidRPr="000D3B52">
        <w:rPr>
          <w:bCs/>
          <w:i/>
          <w:iCs/>
          <w:color w:val="000000" w:themeColor="text1"/>
          <w:sz w:val="25"/>
          <w:szCs w:val="25"/>
        </w:rPr>
        <w:t>“silence and pathetic dust,”</w:t>
      </w:r>
      <w:r w:rsidRPr="000D3B52">
        <w:rPr>
          <w:bCs/>
          <w:color w:val="000000" w:themeColor="text1"/>
          <w:sz w:val="25"/>
          <w:szCs w:val="25"/>
        </w:rPr>
        <w:t xml:space="preserve"> or we can accept that Jesus was raised on our behalf and that our mortal will put on immortality. We can choose life or death (cf. </w:t>
      </w:r>
      <w:r w:rsidRPr="000D3B52">
        <w:rPr>
          <w:b/>
          <w:color w:val="C00000"/>
          <w:sz w:val="25"/>
          <w:szCs w:val="25"/>
        </w:rPr>
        <w:t>Deut</w:t>
      </w:r>
      <w:r w:rsidRPr="003268EE">
        <w:rPr>
          <w:b/>
          <w:color w:val="C00000"/>
          <w:sz w:val="25"/>
          <w:szCs w:val="25"/>
        </w:rPr>
        <w:t>eronomy</w:t>
      </w:r>
      <w:r w:rsidRPr="000D3B52">
        <w:rPr>
          <w:b/>
          <w:color w:val="C00000"/>
          <w:sz w:val="25"/>
          <w:szCs w:val="25"/>
        </w:rPr>
        <w:t xml:space="preserve"> 30</w:t>
      </w:r>
      <w:r w:rsidRPr="000D3B52">
        <w:rPr>
          <w:bCs/>
          <w:color w:val="000000" w:themeColor="text1"/>
          <w:sz w:val="25"/>
          <w:szCs w:val="25"/>
        </w:rPr>
        <w:t xml:space="preserve">). We can choose </w:t>
      </w:r>
      <w:proofErr w:type="gramStart"/>
      <w:r w:rsidRPr="000D3B52">
        <w:rPr>
          <w:bCs/>
          <w:color w:val="000000" w:themeColor="text1"/>
          <w:sz w:val="25"/>
          <w:szCs w:val="25"/>
        </w:rPr>
        <w:t>hope</w:t>
      </w:r>
      <w:proofErr w:type="gramEnd"/>
      <w:r w:rsidRPr="000D3B52">
        <w:rPr>
          <w:bCs/>
          <w:color w:val="000000" w:themeColor="text1"/>
          <w:sz w:val="25"/>
          <w:szCs w:val="25"/>
        </w:rPr>
        <w:t xml:space="preserve"> or despair. </w:t>
      </w:r>
    </w:p>
    <w:p w14:paraId="562A75E9" w14:textId="6CAEFD48" w:rsidR="00DE5DCF" w:rsidRPr="003047DE" w:rsidRDefault="003E114D" w:rsidP="00362B9F">
      <w:pPr>
        <w:spacing w:after="120" w:line="240" w:lineRule="auto"/>
        <w:ind w:firstLine="540"/>
        <w:jc w:val="both"/>
        <w:rPr>
          <w:rFonts w:asciiTheme="minorHAnsi" w:hAnsiTheme="minorHAnsi" w:cstheme="minorHAnsi"/>
          <w:b/>
          <w:bCs/>
          <w:i/>
          <w:iCs/>
          <w:sz w:val="24"/>
          <w:szCs w:val="24"/>
        </w:rPr>
      </w:pPr>
      <w:r w:rsidRPr="000D3B52">
        <w:rPr>
          <w:bCs/>
          <w:color w:val="000000" w:themeColor="text1"/>
          <w:sz w:val="25"/>
          <w:szCs w:val="25"/>
        </w:rPr>
        <w:t xml:space="preserve">The Lord died and was raised to give us that hope. Don’t let that great love from Him be in vain toward us. There is one </w:t>
      </w:r>
      <w:r w:rsidRPr="003268EE">
        <w:rPr>
          <w:b/>
          <w:bCs/>
          <w:i/>
          <w:color w:val="1F497D" w:themeColor="text2"/>
          <w:sz w:val="25"/>
          <w:szCs w:val="25"/>
        </w:rPr>
        <w:t>“hope of your calling”</w:t>
      </w:r>
      <w:r w:rsidRPr="000D3B52">
        <w:rPr>
          <w:bCs/>
          <w:color w:val="000000" w:themeColor="text1"/>
          <w:sz w:val="25"/>
          <w:szCs w:val="25"/>
        </w:rPr>
        <w:t xml:space="preserve"> (</w:t>
      </w:r>
      <w:r w:rsidRPr="003268EE">
        <w:rPr>
          <w:b/>
          <w:color w:val="C00000"/>
          <w:sz w:val="25"/>
          <w:szCs w:val="25"/>
        </w:rPr>
        <w:t>Ephesians 4:4</w:t>
      </w:r>
      <w:r w:rsidRPr="000D3B52">
        <w:rPr>
          <w:bCs/>
          <w:color w:val="000000" w:themeColor="text1"/>
          <w:sz w:val="25"/>
          <w:szCs w:val="25"/>
        </w:rPr>
        <w:t>); embrace it.</w:t>
      </w:r>
    </w:p>
    <w:sectPr w:rsidR="00DE5DCF" w:rsidRPr="003047D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Light">
    <w:panose1 w:val="020E0502030303020204"/>
    <w:charset w:val="00"/>
    <w:family w:val="swiss"/>
    <w:pitch w:val="variable"/>
    <w:sig w:usb0="A00002FF" w:usb1="00000002" w:usb2="00000000" w:usb3="00000000" w:csb0="0000019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213E0"/>
    <w:rsid w:val="00026DC3"/>
    <w:rsid w:val="000368D6"/>
    <w:rsid w:val="00056F94"/>
    <w:rsid w:val="00073EAC"/>
    <w:rsid w:val="000C57D7"/>
    <w:rsid w:val="000C6E9E"/>
    <w:rsid w:val="000E17F5"/>
    <w:rsid w:val="000F018F"/>
    <w:rsid w:val="001015D6"/>
    <w:rsid w:val="001054CA"/>
    <w:rsid w:val="00147684"/>
    <w:rsid w:val="00154059"/>
    <w:rsid w:val="001548A2"/>
    <w:rsid w:val="00156697"/>
    <w:rsid w:val="00164FC2"/>
    <w:rsid w:val="00181C0D"/>
    <w:rsid w:val="0019627B"/>
    <w:rsid w:val="001A37B1"/>
    <w:rsid w:val="001B6AAF"/>
    <w:rsid w:val="001D3CD6"/>
    <w:rsid w:val="001E510C"/>
    <w:rsid w:val="001E5A55"/>
    <w:rsid w:val="0021054A"/>
    <w:rsid w:val="002138E4"/>
    <w:rsid w:val="00240F10"/>
    <w:rsid w:val="00244D57"/>
    <w:rsid w:val="00255393"/>
    <w:rsid w:val="00265020"/>
    <w:rsid w:val="00275F9A"/>
    <w:rsid w:val="00284A20"/>
    <w:rsid w:val="00295932"/>
    <w:rsid w:val="002B26A3"/>
    <w:rsid w:val="002D2168"/>
    <w:rsid w:val="002D2528"/>
    <w:rsid w:val="002E2380"/>
    <w:rsid w:val="002E3571"/>
    <w:rsid w:val="002F2E60"/>
    <w:rsid w:val="003047DE"/>
    <w:rsid w:val="00320869"/>
    <w:rsid w:val="00321399"/>
    <w:rsid w:val="003214F8"/>
    <w:rsid w:val="003418BE"/>
    <w:rsid w:val="0034401C"/>
    <w:rsid w:val="003521EE"/>
    <w:rsid w:val="00357B3C"/>
    <w:rsid w:val="00362B9F"/>
    <w:rsid w:val="00377DD2"/>
    <w:rsid w:val="00397310"/>
    <w:rsid w:val="003A4444"/>
    <w:rsid w:val="003C6195"/>
    <w:rsid w:val="003C7287"/>
    <w:rsid w:val="003D0723"/>
    <w:rsid w:val="003D5176"/>
    <w:rsid w:val="003E114D"/>
    <w:rsid w:val="003E6AF5"/>
    <w:rsid w:val="00411AEF"/>
    <w:rsid w:val="00421B20"/>
    <w:rsid w:val="00424D78"/>
    <w:rsid w:val="00435FE4"/>
    <w:rsid w:val="00443A05"/>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34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C3285"/>
    <w:rsid w:val="009D3F3F"/>
    <w:rsid w:val="009D52CB"/>
    <w:rsid w:val="009F6F05"/>
    <w:rsid w:val="00A202E1"/>
    <w:rsid w:val="00A70F44"/>
    <w:rsid w:val="00A80E4B"/>
    <w:rsid w:val="00A911EE"/>
    <w:rsid w:val="00AB7BE5"/>
    <w:rsid w:val="00AC04C4"/>
    <w:rsid w:val="00AC2EF7"/>
    <w:rsid w:val="00AD3076"/>
    <w:rsid w:val="00B01041"/>
    <w:rsid w:val="00B03964"/>
    <w:rsid w:val="00B1105A"/>
    <w:rsid w:val="00B260E1"/>
    <w:rsid w:val="00B377B9"/>
    <w:rsid w:val="00B54CFE"/>
    <w:rsid w:val="00B55B3E"/>
    <w:rsid w:val="00B57D22"/>
    <w:rsid w:val="00B70753"/>
    <w:rsid w:val="00B74879"/>
    <w:rsid w:val="00B752DB"/>
    <w:rsid w:val="00B8204F"/>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404D7"/>
    <w:rsid w:val="00D7219B"/>
    <w:rsid w:val="00D97E1D"/>
    <w:rsid w:val="00DA44E8"/>
    <w:rsid w:val="00DD3267"/>
    <w:rsid w:val="00DE5DCF"/>
    <w:rsid w:val="00DF5FD8"/>
    <w:rsid w:val="00E11D01"/>
    <w:rsid w:val="00E4128D"/>
    <w:rsid w:val="00E4342B"/>
    <w:rsid w:val="00E43D5E"/>
    <w:rsid w:val="00E83B27"/>
    <w:rsid w:val="00EC4ECD"/>
    <w:rsid w:val="00EC6BFD"/>
    <w:rsid w:val="00ED049A"/>
    <w:rsid w:val="00EE238C"/>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6</cp:revision>
  <cp:lastPrinted>2022-05-06T21:13:00Z</cp:lastPrinted>
  <dcterms:created xsi:type="dcterms:W3CDTF">2023-11-28T18:52:00Z</dcterms:created>
  <dcterms:modified xsi:type="dcterms:W3CDTF">2023-11-28T18:54:00Z</dcterms:modified>
</cp:coreProperties>
</file>